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B9FE" w14:textId="683FCD5B" w:rsidR="003356B4" w:rsidRPr="009D52BF" w:rsidRDefault="00682FD8" w:rsidP="00C875CF">
      <w:pPr>
        <w:pStyle w:val="NoSpacing"/>
        <w:spacing w:line="276" w:lineRule="auto"/>
        <w:jc w:val="both"/>
        <w:rPr>
          <w:rFonts w:ascii="Garamond" w:hAnsi="Garamond" w:cs="Calibri"/>
          <w:sz w:val="40"/>
          <w:szCs w:val="40"/>
        </w:rPr>
      </w:pPr>
      <w:r w:rsidRPr="009D52BF">
        <w:rPr>
          <w:rFonts w:ascii="Garamond" w:hAnsi="Garamond" w:cs="Calibri"/>
          <w:sz w:val="40"/>
          <w:szCs w:val="40"/>
        </w:rPr>
        <w:t xml:space="preserve">Stirling District Tourism Limited </w:t>
      </w:r>
    </w:p>
    <w:p w14:paraId="5FDB4B7D" w14:textId="2F3A6F87" w:rsidR="00682FD8" w:rsidRPr="009D52BF" w:rsidRDefault="00682FD8" w:rsidP="00C875CF">
      <w:pPr>
        <w:pStyle w:val="NoSpacing"/>
        <w:spacing w:line="276" w:lineRule="auto"/>
        <w:jc w:val="both"/>
        <w:rPr>
          <w:rFonts w:ascii="Garamond" w:hAnsi="Garamond" w:cs="Calibri"/>
          <w:i/>
          <w:iCs/>
          <w:sz w:val="36"/>
          <w:szCs w:val="36"/>
        </w:rPr>
      </w:pPr>
      <w:r w:rsidRPr="009D52BF">
        <w:rPr>
          <w:rFonts w:ascii="Garamond" w:hAnsi="Garamond" w:cs="Calibri"/>
          <w:i/>
          <w:iCs/>
          <w:sz w:val="36"/>
          <w:szCs w:val="36"/>
        </w:rPr>
        <w:t xml:space="preserve">An Introduction </w:t>
      </w:r>
    </w:p>
    <w:p w14:paraId="7BEAA6E1" w14:textId="2E77654C" w:rsidR="00C875CF" w:rsidRPr="009D52BF" w:rsidRDefault="00C875CF" w:rsidP="00C875CF">
      <w:pPr>
        <w:pStyle w:val="NoSpacing"/>
        <w:spacing w:line="276" w:lineRule="auto"/>
        <w:jc w:val="both"/>
        <w:rPr>
          <w:rFonts w:ascii="Garamond" w:hAnsi="Garamond" w:cs="Calibri"/>
          <w:sz w:val="28"/>
          <w:szCs w:val="28"/>
        </w:rPr>
      </w:pPr>
      <w:r w:rsidRPr="009D52BF">
        <w:rPr>
          <w:rFonts w:ascii="Garamond" w:hAnsi="Garamond" w:cs="Calibri"/>
          <w:sz w:val="28"/>
          <w:szCs w:val="28"/>
        </w:rPr>
        <w:t>__________________________________________________________________</w:t>
      </w:r>
    </w:p>
    <w:p w14:paraId="65EE5E14" w14:textId="77777777" w:rsidR="00682FD8" w:rsidRDefault="00682FD8" w:rsidP="00C875CF">
      <w:pPr>
        <w:pStyle w:val="NoSpacing"/>
        <w:spacing w:line="276" w:lineRule="auto"/>
        <w:jc w:val="both"/>
        <w:rPr>
          <w:rFonts w:ascii="Calibri" w:hAnsi="Calibri" w:cs="Calibri"/>
          <w:sz w:val="24"/>
          <w:szCs w:val="24"/>
        </w:rPr>
      </w:pPr>
    </w:p>
    <w:p w14:paraId="78DA5FA9" w14:textId="77777777" w:rsidR="00127D08" w:rsidRPr="009D52BF" w:rsidRDefault="00127D08" w:rsidP="00C875CF">
      <w:pPr>
        <w:pStyle w:val="NoSpacing"/>
        <w:spacing w:line="276" w:lineRule="auto"/>
        <w:jc w:val="both"/>
        <w:rPr>
          <w:rFonts w:ascii="Calibri" w:hAnsi="Calibri" w:cs="Calibri"/>
          <w:sz w:val="24"/>
          <w:szCs w:val="24"/>
        </w:rPr>
      </w:pPr>
    </w:p>
    <w:p w14:paraId="0213FF3D" w14:textId="06D77E56" w:rsidR="004D382F" w:rsidRDefault="00C875CF" w:rsidP="00C875CF">
      <w:pPr>
        <w:pStyle w:val="NoSpacing"/>
        <w:spacing w:line="276" w:lineRule="auto"/>
        <w:jc w:val="both"/>
        <w:rPr>
          <w:rFonts w:ascii="Calibri" w:hAnsi="Calibri" w:cs="Calibri"/>
          <w:sz w:val="24"/>
          <w:szCs w:val="24"/>
        </w:rPr>
      </w:pPr>
      <w:r w:rsidRPr="00481126">
        <w:rPr>
          <w:rFonts w:ascii="Calibri" w:hAnsi="Calibri" w:cs="Calibri"/>
          <w:sz w:val="28"/>
          <w:szCs w:val="28"/>
        </w:rPr>
        <w:t>Stirling</w:t>
      </w:r>
      <w:r w:rsidR="009D52BF" w:rsidRPr="00481126">
        <w:rPr>
          <w:rFonts w:ascii="Calibri" w:hAnsi="Calibri" w:cs="Calibri"/>
          <w:sz w:val="28"/>
          <w:szCs w:val="28"/>
        </w:rPr>
        <w:t xml:space="preserve"> District Tourism</w:t>
      </w:r>
      <w:r w:rsidR="009D52BF" w:rsidRPr="00481126">
        <w:rPr>
          <w:rFonts w:ascii="Calibri" w:hAnsi="Calibri" w:cs="Calibri"/>
          <w:sz w:val="24"/>
          <w:szCs w:val="24"/>
        </w:rPr>
        <w:t xml:space="preserve"> </w:t>
      </w:r>
      <w:r w:rsidR="004D382F">
        <w:rPr>
          <w:rFonts w:ascii="Calibri" w:hAnsi="Calibri" w:cs="Calibri"/>
          <w:sz w:val="24"/>
          <w:szCs w:val="24"/>
        </w:rPr>
        <w:t xml:space="preserve">(SDT) </w:t>
      </w:r>
      <w:r w:rsidR="009D52BF" w:rsidRPr="00481126">
        <w:rPr>
          <w:rFonts w:ascii="Calibri" w:hAnsi="Calibri" w:cs="Calibri"/>
          <w:sz w:val="24"/>
          <w:szCs w:val="24"/>
        </w:rPr>
        <w:t>was e</w:t>
      </w:r>
      <w:r w:rsidR="00B461BC" w:rsidRPr="00481126">
        <w:rPr>
          <w:rFonts w:ascii="Calibri" w:hAnsi="Calibri" w:cs="Calibri"/>
          <w:sz w:val="24"/>
          <w:szCs w:val="24"/>
        </w:rPr>
        <w:t>stablished</w:t>
      </w:r>
      <w:r w:rsidR="00B461BC" w:rsidRPr="009D52BF">
        <w:rPr>
          <w:rFonts w:ascii="Calibri" w:hAnsi="Calibri" w:cs="Calibri"/>
          <w:sz w:val="24"/>
          <w:szCs w:val="24"/>
        </w:rPr>
        <w:t xml:space="preserve"> in 1995 by Stirling District Council, prior to </w:t>
      </w:r>
      <w:r w:rsidR="009D52BF">
        <w:rPr>
          <w:rFonts w:ascii="Calibri" w:hAnsi="Calibri" w:cs="Calibri"/>
          <w:sz w:val="24"/>
          <w:szCs w:val="24"/>
        </w:rPr>
        <w:t xml:space="preserve">the </w:t>
      </w:r>
      <w:r w:rsidR="00B461BC" w:rsidRPr="009D52BF">
        <w:rPr>
          <w:rFonts w:ascii="Calibri" w:hAnsi="Calibri" w:cs="Calibri"/>
          <w:sz w:val="24"/>
          <w:szCs w:val="24"/>
        </w:rPr>
        <w:t xml:space="preserve"> </w:t>
      </w:r>
      <w:r w:rsidR="00481126">
        <w:rPr>
          <w:rFonts w:ascii="Calibri" w:hAnsi="Calibri" w:cs="Calibri"/>
          <w:sz w:val="24"/>
          <w:szCs w:val="24"/>
        </w:rPr>
        <w:t xml:space="preserve">local </w:t>
      </w:r>
      <w:r w:rsidR="00B461BC" w:rsidRPr="009D52BF">
        <w:rPr>
          <w:rFonts w:ascii="Calibri" w:hAnsi="Calibri" w:cs="Calibri"/>
          <w:sz w:val="24"/>
          <w:szCs w:val="24"/>
        </w:rPr>
        <w:t>government reorganisation</w:t>
      </w:r>
      <w:r w:rsidR="00A95C9C">
        <w:rPr>
          <w:rFonts w:ascii="Calibri" w:hAnsi="Calibri" w:cs="Calibri"/>
          <w:sz w:val="24"/>
          <w:szCs w:val="24"/>
        </w:rPr>
        <w:t xml:space="preserve"> </w:t>
      </w:r>
      <w:r w:rsidR="009D52BF">
        <w:rPr>
          <w:rFonts w:ascii="Calibri" w:hAnsi="Calibri" w:cs="Calibri"/>
          <w:sz w:val="24"/>
          <w:szCs w:val="24"/>
        </w:rPr>
        <w:t xml:space="preserve">through which Stirling Council </w:t>
      </w:r>
      <w:r w:rsidR="00875C09">
        <w:rPr>
          <w:rFonts w:ascii="Calibri" w:hAnsi="Calibri" w:cs="Calibri"/>
          <w:sz w:val="24"/>
          <w:szCs w:val="24"/>
        </w:rPr>
        <w:t xml:space="preserve">became </w:t>
      </w:r>
      <w:r w:rsidR="009D52BF">
        <w:rPr>
          <w:rFonts w:ascii="Calibri" w:hAnsi="Calibri" w:cs="Calibri"/>
          <w:sz w:val="24"/>
          <w:szCs w:val="24"/>
        </w:rPr>
        <w:t>one of Scotland’s 32 single-tier council areas (on 1st April 1996).</w:t>
      </w:r>
      <w:r w:rsidR="004D382F">
        <w:rPr>
          <w:rFonts w:ascii="Calibri" w:hAnsi="Calibri" w:cs="Calibri"/>
          <w:sz w:val="24"/>
          <w:szCs w:val="24"/>
        </w:rPr>
        <w:t xml:space="preserve">  It was set up both as a company (limited by guarantee), and as a registered charity, with a Board of Directors (who also act as trustees for the charity).</w:t>
      </w:r>
    </w:p>
    <w:p w14:paraId="035EC2DF" w14:textId="77777777" w:rsidR="004D382F" w:rsidRDefault="004D382F" w:rsidP="00C875CF">
      <w:pPr>
        <w:pStyle w:val="NoSpacing"/>
        <w:spacing w:line="276" w:lineRule="auto"/>
        <w:jc w:val="both"/>
        <w:rPr>
          <w:rFonts w:ascii="Calibri" w:hAnsi="Calibri" w:cs="Calibri"/>
          <w:sz w:val="24"/>
          <w:szCs w:val="24"/>
        </w:rPr>
      </w:pPr>
    </w:p>
    <w:p w14:paraId="06759172" w14:textId="291CE52F" w:rsidR="004D382F" w:rsidRDefault="004D382F" w:rsidP="004D382F">
      <w:pPr>
        <w:pStyle w:val="NoSpacing"/>
        <w:spacing w:line="276" w:lineRule="auto"/>
        <w:jc w:val="both"/>
        <w:rPr>
          <w:rFonts w:ascii="Calibri" w:hAnsi="Calibri" w:cs="Calibri"/>
          <w:sz w:val="24"/>
          <w:szCs w:val="24"/>
        </w:rPr>
      </w:pPr>
      <w:r>
        <w:rPr>
          <w:rFonts w:ascii="Calibri" w:hAnsi="Calibri" w:cs="Calibri"/>
          <w:sz w:val="24"/>
          <w:szCs w:val="24"/>
        </w:rPr>
        <w:t xml:space="preserve">It was intended that Stirling District Tourism would act as </w:t>
      </w:r>
      <w:r w:rsidRPr="009D52BF">
        <w:rPr>
          <w:rFonts w:ascii="Calibri" w:hAnsi="Calibri" w:cs="Calibri"/>
          <w:sz w:val="24"/>
          <w:szCs w:val="24"/>
        </w:rPr>
        <w:t>“custodian for the Council’s heritage based properties”</w:t>
      </w:r>
      <w:r>
        <w:rPr>
          <w:rFonts w:ascii="Calibri" w:hAnsi="Calibri" w:cs="Calibri"/>
          <w:sz w:val="24"/>
          <w:szCs w:val="24"/>
        </w:rPr>
        <w:t>, and this was reflected in the organisation’s initial Charitable Objects:</w:t>
      </w:r>
    </w:p>
    <w:p w14:paraId="5C6D0A67" w14:textId="77777777" w:rsidR="004D382F" w:rsidRDefault="004D382F" w:rsidP="004D382F">
      <w:pPr>
        <w:pStyle w:val="NoSpacing"/>
        <w:spacing w:line="276" w:lineRule="auto"/>
        <w:jc w:val="both"/>
        <w:rPr>
          <w:rFonts w:ascii="Calibri" w:hAnsi="Calibri" w:cs="Calibri"/>
          <w:sz w:val="24"/>
          <w:szCs w:val="24"/>
        </w:rPr>
      </w:pPr>
    </w:p>
    <w:p w14:paraId="7841FC18" w14:textId="5028F55E" w:rsidR="00B461BC" w:rsidRPr="009D52BF" w:rsidRDefault="00B461BC" w:rsidP="00C875CF">
      <w:pPr>
        <w:pStyle w:val="NoSpacing"/>
        <w:spacing w:line="276" w:lineRule="auto"/>
        <w:jc w:val="both"/>
        <w:rPr>
          <w:rFonts w:ascii="Calibri" w:hAnsi="Calibri" w:cs="Calibri"/>
          <w:sz w:val="24"/>
          <w:szCs w:val="24"/>
        </w:rPr>
      </w:pPr>
      <w:r w:rsidRPr="009D52BF">
        <w:rPr>
          <w:rFonts w:ascii="Calibri" w:hAnsi="Calibri" w:cs="Calibri"/>
          <w:sz w:val="24"/>
          <w:szCs w:val="24"/>
        </w:rPr>
        <w:t>“</w:t>
      </w:r>
      <w:r w:rsidR="00875C09">
        <w:rPr>
          <w:rFonts w:ascii="Calibri" w:hAnsi="Calibri" w:cs="Calibri"/>
          <w:sz w:val="24"/>
          <w:szCs w:val="24"/>
        </w:rPr>
        <w:t>…</w:t>
      </w:r>
      <w:r w:rsidRPr="009D52BF">
        <w:rPr>
          <w:rFonts w:ascii="Calibri" w:hAnsi="Calibri" w:cs="Calibri"/>
          <w:sz w:val="24"/>
          <w:szCs w:val="24"/>
        </w:rPr>
        <w:t xml:space="preserve">to secure, for the benefit of the public, the preservation, protection, development and improvement of buildings and other features of particular or historical, architectural, constructional or public interest in the administrative area of Stirling (District) Council.” </w:t>
      </w:r>
    </w:p>
    <w:p w14:paraId="4AA73D24" w14:textId="77777777" w:rsidR="00481126" w:rsidRDefault="00481126" w:rsidP="00C875CF">
      <w:pPr>
        <w:pStyle w:val="NoSpacing"/>
        <w:spacing w:line="276" w:lineRule="auto"/>
        <w:jc w:val="both"/>
        <w:rPr>
          <w:rFonts w:ascii="Calibri" w:hAnsi="Calibri" w:cs="Calibri"/>
          <w:sz w:val="24"/>
          <w:szCs w:val="24"/>
        </w:rPr>
      </w:pPr>
    </w:p>
    <w:p w14:paraId="4CFAEFCD" w14:textId="77777777" w:rsidR="00127D08" w:rsidRDefault="00127D08" w:rsidP="00C875CF">
      <w:pPr>
        <w:pStyle w:val="NoSpacing"/>
        <w:spacing w:line="276" w:lineRule="auto"/>
        <w:jc w:val="both"/>
        <w:rPr>
          <w:rFonts w:ascii="Calibri" w:hAnsi="Calibri" w:cs="Calibri"/>
          <w:sz w:val="24"/>
          <w:szCs w:val="24"/>
        </w:rPr>
      </w:pPr>
    </w:p>
    <w:p w14:paraId="6D218F89" w14:textId="4408407B" w:rsidR="00AE59A9" w:rsidRDefault="00AE59A9" w:rsidP="00C875CF">
      <w:pPr>
        <w:pStyle w:val="NoSpacing"/>
        <w:spacing w:line="276" w:lineRule="auto"/>
        <w:jc w:val="both"/>
        <w:rPr>
          <w:rFonts w:ascii="Calibri" w:hAnsi="Calibri" w:cs="Calibri"/>
          <w:sz w:val="24"/>
          <w:szCs w:val="24"/>
          <w:u w:val="single"/>
        </w:rPr>
      </w:pPr>
      <w:r w:rsidRPr="00AE59A9">
        <w:rPr>
          <w:rFonts w:ascii="Calibri" w:hAnsi="Calibri" w:cs="Calibri"/>
          <w:sz w:val="24"/>
          <w:szCs w:val="24"/>
          <w:u w:val="single"/>
        </w:rPr>
        <w:t>1995 to 2020 – The first 25 years</w:t>
      </w:r>
    </w:p>
    <w:p w14:paraId="5C8F06D9" w14:textId="77777777" w:rsidR="00AE59A9" w:rsidRDefault="00AE59A9" w:rsidP="00C875CF">
      <w:pPr>
        <w:pStyle w:val="NoSpacing"/>
        <w:spacing w:line="276" w:lineRule="auto"/>
        <w:jc w:val="both"/>
        <w:rPr>
          <w:rFonts w:ascii="Calibri" w:hAnsi="Calibri" w:cs="Calibri"/>
          <w:sz w:val="24"/>
          <w:szCs w:val="24"/>
        </w:rPr>
      </w:pPr>
    </w:p>
    <w:p w14:paraId="7D5CDE72" w14:textId="29BC2E6F" w:rsidR="00F70757" w:rsidRDefault="00B461BC" w:rsidP="00C875CF">
      <w:pPr>
        <w:pStyle w:val="NoSpacing"/>
        <w:spacing w:line="276" w:lineRule="auto"/>
        <w:jc w:val="both"/>
        <w:rPr>
          <w:rFonts w:ascii="Calibri" w:hAnsi="Calibri" w:cs="Calibri"/>
          <w:sz w:val="24"/>
          <w:szCs w:val="24"/>
        </w:rPr>
      </w:pPr>
      <w:r w:rsidRPr="009D52BF">
        <w:rPr>
          <w:rFonts w:ascii="Calibri" w:hAnsi="Calibri" w:cs="Calibri"/>
          <w:sz w:val="24"/>
          <w:szCs w:val="24"/>
        </w:rPr>
        <w:t xml:space="preserve">SDT assumed responsibility for </w:t>
      </w:r>
      <w:r w:rsidR="00875C09">
        <w:rPr>
          <w:rFonts w:ascii="Calibri" w:hAnsi="Calibri" w:cs="Calibri"/>
          <w:sz w:val="24"/>
          <w:szCs w:val="24"/>
        </w:rPr>
        <w:t xml:space="preserve">the management and operation of </w:t>
      </w:r>
      <w:r w:rsidRPr="009D52BF">
        <w:rPr>
          <w:rFonts w:ascii="Calibri" w:hAnsi="Calibri" w:cs="Calibri"/>
          <w:sz w:val="24"/>
          <w:szCs w:val="24"/>
        </w:rPr>
        <w:t xml:space="preserve">four </w:t>
      </w:r>
      <w:r w:rsidR="00875C09">
        <w:rPr>
          <w:rFonts w:ascii="Calibri" w:hAnsi="Calibri" w:cs="Calibri"/>
          <w:sz w:val="24"/>
          <w:szCs w:val="24"/>
        </w:rPr>
        <w:t xml:space="preserve">heritage </w:t>
      </w:r>
      <w:r w:rsidRPr="009D52BF">
        <w:rPr>
          <w:rFonts w:ascii="Calibri" w:hAnsi="Calibri" w:cs="Calibri"/>
          <w:sz w:val="24"/>
          <w:szCs w:val="24"/>
        </w:rPr>
        <w:t>properties</w:t>
      </w:r>
      <w:r w:rsidR="004D382F">
        <w:rPr>
          <w:rFonts w:ascii="Calibri" w:hAnsi="Calibri" w:cs="Calibri"/>
          <w:sz w:val="24"/>
          <w:szCs w:val="24"/>
        </w:rPr>
        <w:t xml:space="preserve"> (</w:t>
      </w:r>
      <w:r w:rsidRPr="009D52BF">
        <w:rPr>
          <w:rFonts w:ascii="Calibri" w:hAnsi="Calibri" w:cs="Calibri"/>
          <w:sz w:val="24"/>
          <w:szCs w:val="24"/>
        </w:rPr>
        <w:t>The National Wallace Monument</w:t>
      </w:r>
      <w:r w:rsidR="004D382F">
        <w:rPr>
          <w:rFonts w:ascii="Calibri" w:hAnsi="Calibri" w:cs="Calibri"/>
          <w:sz w:val="24"/>
          <w:szCs w:val="24"/>
        </w:rPr>
        <w:t xml:space="preserve"> (</w:t>
      </w:r>
      <w:r w:rsidRPr="009D52BF">
        <w:rPr>
          <w:rFonts w:ascii="Calibri" w:hAnsi="Calibri" w:cs="Calibri"/>
          <w:sz w:val="24"/>
          <w:szCs w:val="24"/>
        </w:rPr>
        <w:t>Stirling</w:t>
      </w:r>
      <w:r w:rsidR="004D382F">
        <w:rPr>
          <w:rFonts w:ascii="Calibri" w:hAnsi="Calibri" w:cs="Calibri"/>
          <w:sz w:val="24"/>
          <w:szCs w:val="24"/>
        </w:rPr>
        <w:t xml:space="preserve">); </w:t>
      </w:r>
      <w:r w:rsidRPr="009D52BF">
        <w:rPr>
          <w:rFonts w:ascii="Calibri" w:hAnsi="Calibri" w:cs="Calibri"/>
          <w:sz w:val="24"/>
          <w:szCs w:val="24"/>
        </w:rPr>
        <w:t>The</w:t>
      </w:r>
      <w:r w:rsidR="004D382F">
        <w:rPr>
          <w:rFonts w:ascii="Calibri" w:hAnsi="Calibri" w:cs="Calibri"/>
          <w:sz w:val="24"/>
          <w:szCs w:val="24"/>
        </w:rPr>
        <w:t xml:space="preserve"> </w:t>
      </w:r>
      <w:r w:rsidRPr="009D52BF">
        <w:rPr>
          <w:rFonts w:ascii="Calibri" w:hAnsi="Calibri" w:cs="Calibri"/>
          <w:sz w:val="24"/>
          <w:szCs w:val="24"/>
        </w:rPr>
        <w:t>Old Town Jail</w:t>
      </w:r>
      <w:r w:rsidR="004D382F">
        <w:rPr>
          <w:rFonts w:ascii="Calibri" w:hAnsi="Calibri" w:cs="Calibri"/>
          <w:sz w:val="24"/>
          <w:szCs w:val="24"/>
        </w:rPr>
        <w:t xml:space="preserve"> (</w:t>
      </w:r>
      <w:r w:rsidRPr="009D52BF">
        <w:rPr>
          <w:rFonts w:ascii="Calibri" w:hAnsi="Calibri" w:cs="Calibri"/>
          <w:sz w:val="24"/>
          <w:szCs w:val="24"/>
        </w:rPr>
        <w:t>Stirling</w:t>
      </w:r>
      <w:r w:rsidR="004D382F">
        <w:rPr>
          <w:rFonts w:ascii="Calibri" w:hAnsi="Calibri" w:cs="Calibri"/>
          <w:sz w:val="24"/>
          <w:szCs w:val="24"/>
        </w:rPr>
        <w:t xml:space="preserve">); </w:t>
      </w:r>
      <w:r w:rsidRPr="009D52BF">
        <w:rPr>
          <w:rFonts w:ascii="Calibri" w:hAnsi="Calibri" w:cs="Calibri"/>
          <w:sz w:val="24"/>
          <w:szCs w:val="24"/>
        </w:rPr>
        <w:t>Breadalbane Folklore Centre</w:t>
      </w:r>
      <w:r w:rsidR="004D382F">
        <w:rPr>
          <w:rFonts w:ascii="Calibri" w:hAnsi="Calibri" w:cs="Calibri"/>
          <w:sz w:val="24"/>
          <w:szCs w:val="24"/>
        </w:rPr>
        <w:t xml:space="preserve"> (</w:t>
      </w:r>
      <w:r w:rsidRPr="009D52BF">
        <w:rPr>
          <w:rFonts w:ascii="Calibri" w:hAnsi="Calibri" w:cs="Calibri"/>
          <w:sz w:val="24"/>
          <w:szCs w:val="24"/>
        </w:rPr>
        <w:t>Killin</w:t>
      </w:r>
      <w:r w:rsidR="004D382F">
        <w:rPr>
          <w:rFonts w:ascii="Calibri" w:hAnsi="Calibri" w:cs="Calibri"/>
          <w:sz w:val="24"/>
          <w:szCs w:val="24"/>
        </w:rPr>
        <w:t xml:space="preserve">); and The </w:t>
      </w:r>
      <w:r w:rsidRPr="009D52BF">
        <w:rPr>
          <w:rFonts w:ascii="Calibri" w:hAnsi="Calibri" w:cs="Calibri"/>
          <w:sz w:val="24"/>
          <w:szCs w:val="24"/>
        </w:rPr>
        <w:t>Rob Roy &amp; The Trossachs Visitor Centre</w:t>
      </w:r>
      <w:r w:rsidR="004D382F">
        <w:rPr>
          <w:rFonts w:ascii="Calibri" w:hAnsi="Calibri" w:cs="Calibri"/>
          <w:sz w:val="24"/>
          <w:szCs w:val="24"/>
        </w:rPr>
        <w:t xml:space="preserve"> (</w:t>
      </w:r>
      <w:r w:rsidRPr="009D52BF">
        <w:rPr>
          <w:rFonts w:ascii="Calibri" w:hAnsi="Calibri" w:cs="Calibri"/>
          <w:sz w:val="24"/>
          <w:szCs w:val="24"/>
        </w:rPr>
        <w:t>Callander</w:t>
      </w:r>
      <w:r w:rsidR="004D382F">
        <w:rPr>
          <w:rFonts w:ascii="Calibri" w:hAnsi="Calibri" w:cs="Calibri"/>
          <w:sz w:val="24"/>
          <w:szCs w:val="24"/>
        </w:rPr>
        <w:t>)).  The p</w:t>
      </w:r>
      <w:r w:rsidRPr="009D52BF">
        <w:rPr>
          <w:rFonts w:ascii="Calibri" w:hAnsi="Calibri" w:cs="Calibri"/>
          <w:sz w:val="24"/>
          <w:szCs w:val="24"/>
        </w:rPr>
        <w:t>roperties</w:t>
      </w:r>
      <w:r w:rsidR="00374DEA">
        <w:rPr>
          <w:rFonts w:ascii="Calibri" w:hAnsi="Calibri" w:cs="Calibri"/>
          <w:sz w:val="24"/>
          <w:szCs w:val="24"/>
        </w:rPr>
        <w:t xml:space="preserve"> (all of which were operating as visitor attractions) </w:t>
      </w:r>
      <w:r w:rsidRPr="009D52BF">
        <w:rPr>
          <w:rFonts w:ascii="Calibri" w:hAnsi="Calibri" w:cs="Calibri"/>
          <w:sz w:val="24"/>
          <w:szCs w:val="24"/>
        </w:rPr>
        <w:t>were leased to SDT on “open market” terms with “Tri-partite Management Agreements”</w:t>
      </w:r>
      <w:r w:rsidR="00374DEA">
        <w:rPr>
          <w:rFonts w:ascii="Calibri" w:hAnsi="Calibri" w:cs="Calibri"/>
          <w:sz w:val="24"/>
          <w:szCs w:val="24"/>
        </w:rPr>
        <w:t xml:space="preserve">, involving </w:t>
      </w:r>
      <w:r w:rsidRPr="009D52BF">
        <w:rPr>
          <w:rFonts w:ascii="Calibri" w:hAnsi="Calibri" w:cs="Calibri"/>
          <w:sz w:val="24"/>
          <w:szCs w:val="24"/>
        </w:rPr>
        <w:t>Stirling Council (</w:t>
      </w:r>
      <w:r w:rsidR="00374DEA">
        <w:rPr>
          <w:rFonts w:ascii="Calibri" w:hAnsi="Calibri" w:cs="Calibri"/>
          <w:sz w:val="24"/>
          <w:szCs w:val="24"/>
        </w:rPr>
        <w:t xml:space="preserve">as the </w:t>
      </w:r>
      <w:r w:rsidRPr="009D52BF">
        <w:rPr>
          <w:rFonts w:ascii="Calibri" w:hAnsi="Calibri" w:cs="Calibri"/>
          <w:sz w:val="24"/>
          <w:szCs w:val="24"/>
        </w:rPr>
        <w:t>owners of the properties)</w:t>
      </w:r>
      <w:r w:rsidR="00374DEA">
        <w:rPr>
          <w:rFonts w:ascii="Calibri" w:hAnsi="Calibri" w:cs="Calibri"/>
          <w:sz w:val="24"/>
          <w:szCs w:val="24"/>
        </w:rPr>
        <w:t xml:space="preserve">; </w:t>
      </w:r>
      <w:r w:rsidRPr="009D52BF">
        <w:rPr>
          <w:rFonts w:ascii="Calibri" w:hAnsi="Calibri" w:cs="Calibri"/>
          <w:sz w:val="24"/>
          <w:szCs w:val="24"/>
        </w:rPr>
        <w:t>SDT (</w:t>
      </w:r>
      <w:r w:rsidR="00374DEA">
        <w:rPr>
          <w:rFonts w:ascii="Calibri" w:hAnsi="Calibri" w:cs="Calibri"/>
          <w:sz w:val="24"/>
          <w:szCs w:val="24"/>
        </w:rPr>
        <w:t xml:space="preserve">as the </w:t>
      </w:r>
      <w:r w:rsidRPr="009D52BF">
        <w:rPr>
          <w:rFonts w:ascii="Calibri" w:hAnsi="Calibri" w:cs="Calibri"/>
          <w:sz w:val="24"/>
          <w:szCs w:val="24"/>
        </w:rPr>
        <w:t>management body)</w:t>
      </w:r>
      <w:r w:rsidR="00374DEA">
        <w:rPr>
          <w:rFonts w:ascii="Calibri" w:hAnsi="Calibri" w:cs="Calibri"/>
          <w:sz w:val="24"/>
          <w:szCs w:val="24"/>
        </w:rPr>
        <w:t xml:space="preserve">; and AILLSTTB (Argyll, The Isles, Loch Lomond, Stirling &amp; The Trossachs </w:t>
      </w:r>
      <w:r w:rsidRPr="009D52BF">
        <w:rPr>
          <w:rFonts w:ascii="Calibri" w:hAnsi="Calibri" w:cs="Calibri"/>
          <w:sz w:val="24"/>
          <w:szCs w:val="24"/>
        </w:rPr>
        <w:t>Tourist Board</w:t>
      </w:r>
      <w:r w:rsidR="00374DEA">
        <w:rPr>
          <w:rFonts w:ascii="Calibri" w:hAnsi="Calibri" w:cs="Calibri"/>
          <w:sz w:val="24"/>
          <w:szCs w:val="24"/>
        </w:rPr>
        <w:t xml:space="preserve">) as the </w:t>
      </w:r>
      <w:r w:rsidRPr="009D52BF">
        <w:rPr>
          <w:rFonts w:ascii="Calibri" w:hAnsi="Calibri" w:cs="Calibri"/>
          <w:sz w:val="24"/>
          <w:szCs w:val="24"/>
        </w:rPr>
        <w:t>contractor</w:t>
      </w:r>
      <w:r w:rsidR="00374DEA">
        <w:rPr>
          <w:rFonts w:ascii="Calibri" w:hAnsi="Calibri" w:cs="Calibri"/>
          <w:sz w:val="24"/>
          <w:szCs w:val="24"/>
        </w:rPr>
        <w:t xml:space="preserve"> responsible for o</w:t>
      </w:r>
      <w:r w:rsidRPr="009D52BF">
        <w:rPr>
          <w:rFonts w:ascii="Calibri" w:hAnsi="Calibri" w:cs="Calibri"/>
          <w:sz w:val="24"/>
          <w:szCs w:val="24"/>
        </w:rPr>
        <w:t>perating and marketing the attractions</w:t>
      </w:r>
      <w:r w:rsidR="00374DEA">
        <w:rPr>
          <w:rFonts w:ascii="Calibri" w:hAnsi="Calibri" w:cs="Calibri"/>
          <w:sz w:val="24"/>
          <w:szCs w:val="24"/>
        </w:rPr>
        <w:t xml:space="preserve">. </w:t>
      </w:r>
    </w:p>
    <w:p w14:paraId="576FBC63" w14:textId="77777777" w:rsidR="00374DEA" w:rsidRDefault="00374DEA" w:rsidP="00C875CF">
      <w:pPr>
        <w:pStyle w:val="NoSpacing"/>
        <w:spacing w:line="276" w:lineRule="auto"/>
        <w:jc w:val="both"/>
        <w:rPr>
          <w:rFonts w:ascii="Calibri" w:hAnsi="Calibri" w:cs="Calibri"/>
          <w:sz w:val="24"/>
          <w:szCs w:val="24"/>
        </w:rPr>
      </w:pPr>
    </w:p>
    <w:p w14:paraId="3758BF55" w14:textId="77777777" w:rsidR="001872FC" w:rsidRDefault="00F562D5" w:rsidP="00C875CF">
      <w:pPr>
        <w:pStyle w:val="NoSpacing"/>
        <w:spacing w:line="276" w:lineRule="auto"/>
        <w:jc w:val="both"/>
        <w:rPr>
          <w:rFonts w:ascii="Calibri" w:hAnsi="Calibri" w:cs="Calibri"/>
          <w:sz w:val="24"/>
          <w:szCs w:val="24"/>
        </w:rPr>
      </w:pPr>
      <w:r>
        <w:rPr>
          <w:rFonts w:ascii="Calibri" w:hAnsi="Calibri" w:cs="Calibri"/>
          <w:sz w:val="24"/>
          <w:szCs w:val="24"/>
        </w:rPr>
        <w:t xml:space="preserve">There was an initial expectation and understanding that The National Wallace Monument (as a high profile attraction of national importance and international renown) would generate an annual surplus, which could be used to off-set any shortfall in the operation of the other three centres within the group.  </w:t>
      </w:r>
      <w:r w:rsidR="00374DEA">
        <w:rPr>
          <w:rFonts w:ascii="Calibri" w:hAnsi="Calibri" w:cs="Calibri"/>
          <w:sz w:val="24"/>
          <w:szCs w:val="24"/>
        </w:rPr>
        <w:t>Whilst this str</w:t>
      </w:r>
      <w:r w:rsidR="001872FC">
        <w:rPr>
          <w:rFonts w:ascii="Calibri" w:hAnsi="Calibri" w:cs="Calibri"/>
          <w:sz w:val="24"/>
          <w:szCs w:val="24"/>
        </w:rPr>
        <w:t xml:space="preserve">ategy </w:t>
      </w:r>
      <w:r w:rsidR="00374DEA">
        <w:rPr>
          <w:rFonts w:ascii="Calibri" w:hAnsi="Calibri" w:cs="Calibri"/>
          <w:sz w:val="24"/>
          <w:szCs w:val="24"/>
        </w:rPr>
        <w:t xml:space="preserve">allowed </w:t>
      </w:r>
      <w:r w:rsidR="006E20E8">
        <w:rPr>
          <w:rFonts w:ascii="Calibri" w:hAnsi="Calibri" w:cs="Calibri"/>
          <w:sz w:val="24"/>
          <w:szCs w:val="24"/>
        </w:rPr>
        <w:t xml:space="preserve">all of </w:t>
      </w:r>
      <w:r w:rsidR="00374DEA">
        <w:rPr>
          <w:rFonts w:ascii="Calibri" w:hAnsi="Calibri" w:cs="Calibri"/>
          <w:sz w:val="24"/>
          <w:szCs w:val="24"/>
        </w:rPr>
        <w:t xml:space="preserve">the </w:t>
      </w:r>
      <w:r w:rsidR="006E20E8">
        <w:rPr>
          <w:rFonts w:ascii="Calibri" w:hAnsi="Calibri" w:cs="Calibri"/>
          <w:sz w:val="24"/>
          <w:szCs w:val="24"/>
        </w:rPr>
        <w:t xml:space="preserve">properties to benefit from consistent and focused management, </w:t>
      </w:r>
      <w:r w:rsidR="001872FC">
        <w:rPr>
          <w:rFonts w:ascii="Calibri" w:hAnsi="Calibri" w:cs="Calibri"/>
          <w:sz w:val="24"/>
          <w:szCs w:val="24"/>
        </w:rPr>
        <w:t xml:space="preserve">it also as a consequence restricted the level of funding that was available for investment in the Monument.  </w:t>
      </w:r>
    </w:p>
    <w:p w14:paraId="3AFE52CB" w14:textId="4CBAD670" w:rsidR="001872FC" w:rsidRDefault="001872FC" w:rsidP="00C875CF">
      <w:pPr>
        <w:pStyle w:val="NoSpacing"/>
        <w:spacing w:line="276" w:lineRule="auto"/>
        <w:jc w:val="both"/>
        <w:rPr>
          <w:rFonts w:ascii="Calibri" w:hAnsi="Calibri" w:cs="Calibri"/>
          <w:sz w:val="24"/>
          <w:szCs w:val="24"/>
        </w:rPr>
      </w:pPr>
    </w:p>
    <w:p w14:paraId="427018A6" w14:textId="309FD7DB" w:rsidR="00C44C88" w:rsidRDefault="001872FC" w:rsidP="00C875CF">
      <w:pPr>
        <w:pStyle w:val="NoSpacing"/>
        <w:spacing w:line="276" w:lineRule="auto"/>
        <w:jc w:val="both"/>
        <w:rPr>
          <w:rFonts w:ascii="Calibri" w:hAnsi="Calibri" w:cs="Calibri"/>
          <w:sz w:val="24"/>
          <w:szCs w:val="24"/>
        </w:rPr>
      </w:pPr>
      <w:r>
        <w:rPr>
          <w:rFonts w:ascii="Calibri" w:hAnsi="Calibri" w:cs="Calibri"/>
          <w:sz w:val="24"/>
          <w:szCs w:val="24"/>
        </w:rPr>
        <w:t xml:space="preserve">The global financial crisis of 2007 to 2009 had a significant impact on tourism across Scotland, as demand was suppressed and </w:t>
      </w:r>
      <w:r w:rsidR="00DC0A6F">
        <w:rPr>
          <w:rFonts w:ascii="Calibri" w:hAnsi="Calibri" w:cs="Calibri"/>
          <w:sz w:val="24"/>
          <w:szCs w:val="24"/>
        </w:rPr>
        <w:t xml:space="preserve">visitor numbers fell.  </w:t>
      </w:r>
      <w:r w:rsidR="003406CC">
        <w:rPr>
          <w:rFonts w:ascii="Calibri" w:hAnsi="Calibri" w:cs="Calibri"/>
          <w:sz w:val="24"/>
          <w:szCs w:val="24"/>
        </w:rPr>
        <w:t>As a result t</w:t>
      </w:r>
      <w:r w:rsidR="00DC0A6F">
        <w:rPr>
          <w:rFonts w:ascii="Calibri" w:hAnsi="Calibri" w:cs="Calibri"/>
          <w:sz w:val="24"/>
          <w:szCs w:val="24"/>
        </w:rPr>
        <w:t xml:space="preserve">he </w:t>
      </w:r>
      <w:r w:rsidR="003406CC">
        <w:rPr>
          <w:rFonts w:ascii="Calibri" w:hAnsi="Calibri" w:cs="Calibri"/>
          <w:sz w:val="24"/>
          <w:szCs w:val="24"/>
        </w:rPr>
        <w:t xml:space="preserve">SDT </w:t>
      </w:r>
      <w:r w:rsidR="00DC0A6F">
        <w:rPr>
          <w:rFonts w:ascii="Calibri" w:hAnsi="Calibri" w:cs="Calibri"/>
          <w:sz w:val="24"/>
          <w:szCs w:val="24"/>
        </w:rPr>
        <w:t xml:space="preserve">strategy of cross-subsidisation </w:t>
      </w:r>
      <w:r w:rsidR="003406CC">
        <w:rPr>
          <w:rFonts w:ascii="Calibri" w:hAnsi="Calibri" w:cs="Calibri"/>
          <w:sz w:val="24"/>
          <w:szCs w:val="24"/>
        </w:rPr>
        <w:t xml:space="preserve">came under review as a result, and this influenced key decisions taken with regard to the operation of the attractions. </w:t>
      </w:r>
      <w:r w:rsidR="00DC0A6F">
        <w:rPr>
          <w:rFonts w:ascii="Calibri" w:hAnsi="Calibri" w:cs="Calibri"/>
          <w:sz w:val="24"/>
          <w:szCs w:val="24"/>
        </w:rPr>
        <w:t xml:space="preserve">  </w:t>
      </w:r>
      <w:r>
        <w:rPr>
          <w:rFonts w:ascii="Calibri" w:hAnsi="Calibri" w:cs="Calibri"/>
          <w:sz w:val="24"/>
          <w:szCs w:val="24"/>
        </w:rPr>
        <w:t xml:space="preserve">  </w:t>
      </w:r>
      <w:r w:rsidR="00F562D5">
        <w:rPr>
          <w:rFonts w:ascii="Calibri" w:hAnsi="Calibri" w:cs="Calibri"/>
          <w:sz w:val="24"/>
          <w:szCs w:val="24"/>
        </w:rPr>
        <w:t xml:space="preserve"> </w:t>
      </w:r>
      <w:r w:rsidR="00875C09">
        <w:rPr>
          <w:rFonts w:ascii="Calibri" w:hAnsi="Calibri" w:cs="Calibri"/>
          <w:sz w:val="24"/>
          <w:szCs w:val="24"/>
        </w:rPr>
        <w:t xml:space="preserve"> </w:t>
      </w:r>
    </w:p>
    <w:p w14:paraId="7BABFD9F" w14:textId="3DF6DC59" w:rsidR="00374DEA" w:rsidRPr="009D52BF" w:rsidRDefault="006E20E8" w:rsidP="00C875CF">
      <w:pPr>
        <w:pStyle w:val="NoSpacing"/>
        <w:spacing w:line="276" w:lineRule="auto"/>
        <w:jc w:val="both"/>
        <w:rPr>
          <w:rFonts w:ascii="Calibri" w:hAnsi="Calibri" w:cs="Calibri"/>
          <w:sz w:val="24"/>
          <w:szCs w:val="24"/>
        </w:rPr>
      </w:pPr>
      <w:r>
        <w:rPr>
          <w:rFonts w:ascii="Calibri" w:hAnsi="Calibri" w:cs="Calibri"/>
          <w:sz w:val="24"/>
          <w:szCs w:val="24"/>
        </w:rPr>
        <w:t xml:space="preserve">   </w:t>
      </w:r>
    </w:p>
    <w:p w14:paraId="2DD34925" w14:textId="575735A9"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lastRenderedPageBreak/>
        <w:t xml:space="preserve">In </w:t>
      </w:r>
      <w:r w:rsidR="00B461BC" w:rsidRPr="003406CC">
        <w:rPr>
          <w:rFonts w:ascii="Calibri" w:hAnsi="Calibri" w:cs="Calibri"/>
          <w:b/>
          <w:bCs/>
          <w:sz w:val="24"/>
          <w:szCs w:val="24"/>
        </w:rPr>
        <w:t>2005</w:t>
      </w:r>
      <w:r>
        <w:rPr>
          <w:rFonts w:ascii="Calibri" w:hAnsi="Calibri" w:cs="Calibri"/>
          <w:sz w:val="24"/>
          <w:szCs w:val="24"/>
        </w:rPr>
        <w:t xml:space="preserve"> the </w:t>
      </w:r>
      <w:r w:rsidR="00B461BC" w:rsidRPr="009D52BF">
        <w:rPr>
          <w:rFonts w:ascii="Calibri" w:hAnsi="Calibri" w:cs="Calibri"/>
          <w:sz w:val="24"/>
          <w:szCs w:val="24"/>
        </w:rPr>
        <w:t xml:space="preserve">Area Tourist Boards </w:t>
      </w:r>
      <w:r>
        <w:rPr>
          <w:rFonts w:ascii="Calibri" w:hAnsi="Calibri" w:cs="Calibri"/>
          <w:sz w:val="24"/>
          <w:szCs w:val="24"/>
        </w:rPr>
        <w:t xml:space="preserve">were </w:t>
      </w:r>
      <w:r w:rsidR="00B461BC" w:rsidRPr="009D52BF">
        <w:rPr>
          <w:rFonts w:ascii="Calibri" w:hAnsi="Calibri" w:cs="Calibri"/>
          <w:sz w:val="24"/>
          <w:szCs w:val="24"/>
        </w:rPr>
        <w:t>merged into</w:t>
      </w:r>
      <w:r>
        <w:rPr>
          <w:rFonts w:ascii="Calibri" w:hAnsi="Calibri" w:cs="Calibri"/>
          <w:sz w:val="24"/>
          <w:szCs w:val="24"/>
        </w:rPr>
        <w:t xml:space="preserve"> a single organisation (</w:t>
      </w:r>
      <w:r w:rsidR="00B461BC" w:rsidRPr="009D52BF">
        <w:rPr>
          <w:rFonts w:ascii="Calibri" w:hAnsi="Calibri" w:cs="Calibri"/>
          <w:sz w:val="24"/>
          <w:szCs w:val="24"/>
        </w:rPr>
        <w:t>VisitScotland</w:t>
      </w:r>
      <w:r>
        <w:rPr>
          <w:rFonts w:ascii="Calibri" w:hAnsi="Calibri" w:cs="Calibri"/>
          <w:sz w:val="24"/>
          <w:szCs w:val="24"/>
        </w:rPr>
        <w:t>)</w:t>
      </w:r>
      <w:r w:rsidR="00B461BC" w:rsidRPr="009D52BF">
        <w:rPr>
          <w:rFonts w:ascii="Calibri" w:hAnsi="Calibri" w:cs="Calibri"/>
          <w:sz w:val="24"/>
          <w:szCs w:val="24"/>
        </w:rPr>
        <w:t>.</w:t>
      </w:r>
    </w:p>
    <w:p w14:paraId="1DA9E736" w14:textId="2CCE566C"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2007</w:t>
      </w:r>
      <w:r>
        <w:rPr>
          <w:rFonts w:ascii="Calibri" w:hAnsi="Calibri" w:cs="Calibri"/>
          <w:sz w:val="24"/>
          <w:szCs w:val="24"/>
        </w:rPr>
        <w:t xml:space="preserve"> </w:t>
      </w:r>
      <w:r w:rsidR="00B461BC" w:rsidRPr="009D52BF">
        <w:rPr>
          <w:rFonts w:ascii="Calibri" w:hAnsi="Calibri" w:cs="Calibri"/>
          <w:sz w:val="24"/>
          <w:szCs w:val="24"/>
        </w:rPr>
        <w:t xml:space="preserve">VisitScotland </w:t>
      </w:r>
      <w:r>
        <w:rPr>
          <w:rFonts w:ascii="Calibri" w:hAnsi="Calibri" w:cs="Calibri"/>
          <w:sz w:val="24"/>
          <w:szCs w:val="24"/>
        </w:rPr>
        <w:t xml:space="preserve">took the decision to </w:t>
      </w:r>
      <w:r w:rsidR="00B461BC" w:rsidRPr="009D52BF">
        <w:rPr>
          <w:rFonts w:ascii="Calibri" w:hAnsi="Calibri" w:cs="Calibri"/>
          <w:sz w:val="24"/>
          <w:szCs w:val="24"/>
        </w:rPr>
        <w:t>withdraw</w:t>
      </w:r>
      <w:r>
        <w:rPr>
          <w:rFonts w:ascii="Calibri" w:hAnsi="Calibri" w:cs="Calibri"/>
          <w:sz w:val="24"/>
          <w:szCs w:val="24"/>
        </w:rPr>
        <w:t xml:space="preserve"> </w:t>
      </w:r>
      <w:r w:rsidR="00B461BC" w:rsidRPr="009D52BF">
        <w:rPr>
          <w:rFonts w:ascii="Calibri" w:hAnsi="Calibri" w:cs="Calibri"/>
          <w:sz w:val="24"/>
          <w:szCs w:val="24"/>
        </w:rPr>
        <w:t>from attraction management.</w:t>
      </w:r>
    </w:p>
    <w:p w14:paraId="1A17C322" w14:textId="2E173824"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2007</w:t>
      </w:r>
      <w:r>
        <w:rPr>
          <w:rFonts w:ascii="Calibri" w:hAnsi="Calibri" w:cs="Calibri"/>
          <w:sz w:val="24"/>
          <w:szCs w:val="24"/>
        </w:rPr>
        <w:t xml:space="preserve"> the decision was </w:t>
      </w:r>
      <w:r w:rsidR="00B461BC" w:rsidRPr="009D52BF">
        <w:rPr>
          <w:rFonts w:ascii="Calibri" w:hAnsi="Calibri" w:cs="Calibri"/>
          <w:sz w:val="24"/>
          <w:szCs w:val="24"/>
        </w:rPr>
        <w:t xml:space="preserve">taken to close the Rob Roy Centre (Callander). </w:t>
      </w:r>
    </w:p>
    <w:p w14:paraId="1CA5B1E4" w14:textId="3F396A25"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2008</w:t>
      </w:r>
      <w:r>
        <w:rPr>
          <w:rFonts w:ascii="Calibri" w:hAnsi="Calibri" w:cs="Calibri"/>
          <w:sz w:val="24"/>
          <w:szCs w:val="24"/>
        </w:rPr>
        <w:t xml:space="preserve"> s</w:t>
      </w:r>
      <w:r w:rsidR="00B461BC" w:rsidRPr="009D52BF">
        <w:rPr>
          <w:rFonts w:ascii="Calibri" w:hAnsi="Calibri" w:cs="Calibri"/>
          <w:sz w:val="24"/>
          <w:szCs w:val="24"/>
        </w:rPr>
        <w:t xml:space="preserve">easonal opening introduced at The Old Town Jail.   </w:t>
      </w:r>
    </w:p>
    <w:p w14:paraId="1BA636B2" w14:textId="2A30433A"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2009</w:t>
      </w:r>
      <w:r>
        <w:rPr>
          <w:rFonts w:ascii="Calibri" w:hAnsi="Calibri" w:cs="Calibri"/>
          <w:sz w:val="24"/>
          <w:szCs w:val="24"/>
        </w:rPr>
        <w:t xml:space="preserve"> </w:t>
      </w:r>
      <w:r w:rsidR="00B461BC" w:rsidRPr="009D52BF">
        <w:rPr>
          <w:rFonts w:ascii="Calibri" w:hAnsi="Calibri" w:cs="Calibri"/>
          <w:sz w:val="24"/>
          <w:szCs w:val="24"/>
        </w:rPr>
        <w:t>SDT assume</w:t>
      </w:r>
      <w:r>
        <w:rPr>
          <w:rFonts w:ascii="Calibri" w:hAnsi="Calibri" w:cs="Calibri"/>
          <w:sz w:val="24"/>
          <w:szCs w:val="24"/>
        </w:rPr>
        <w:t>d</w:t>
      </w:r>
      <w:r w:rsidR="00B461BC" w:rsidRPr="009D52BF">
        <w:rPr>
          <w:rFonts w:ascii="Calibri" w:hAnsi="Calibri" w:cs="Calibri"/>
          <w:sz w:val="24"/>
          <w:szCs w:val="24"/>
        </w:rPr>
        <w:t xml:space="preserve"> full responsibility for </w:t>
      </w:r>
      <w:r>
        <w:rPr>
          <w:rFonts w:ascii="Calibri" w:hAnsi="Calibri" w:cs="Calibri"/>
          <w:sz w:val="24"/>
          <w:szCs w:val="24"/>
        </w:rPr>
        <w:t xml:space="preserve">the </w:t>
      </w:r>
      <w:r w:rsidR="00B461BC" w:rsidRPr="009D52BF">
        <w:rPr>
          <w:rFonts w:ascii="Calibri" w:hAnsi="Calibri" w:cs="Calibri"/>
          <w:sz w:val="24"/>
          <w:szCs w:val="24"/>
        </w:rPr>
        <w:t xml:space="preserve">management and operation of </w:t>
      </w:r>
      <w:r>
        <w:rPr>
          <w:rFonts w:ascii="Calibri" w:hAnsi="Calibri" w:cs="Calibri"/>
          <w:sz w:val="24"/>
          <w:szCs w:val="24"/>
        </w:rPr>
        <w:t xml:space="preserve">all </w:t>
      </w:r>
      <w:r w:rsidR="00B461BC" w:rsidRPr="009D52BF">
        <w:rPr>
          <w:rFonts w:ascii="Calibri" w:hAnsi="Calibri" w:cs="Calibri"/>
          <w:sz w:val="24"/>
          <w:szCs w:val="24"/>
        </w:rPr>
        <w:t>attractions.</w:t>
      </w:r>
    </w:p>
    <w:p w14:paraId="528D0D59" w14:textId="7E00E39D"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2009</w:t>
      </w:r>
      <w:r>
        <w:rPr>
          <w:rFonts w:ascii="Calibri" w:hAnsi="Calibri" w:cs="Calibri"/>
          <w:sz w:val="24"/>
          <w:szCs w:val="24"/>
        </w:rPr>
        <w:t xml:space="preserve"> SDT o</w:t>
      </w:r>
      <w:r w:rsidR="00B461BC" w:rsidRPr="009D52BF">
        <w:rPr>
          <w:rFonts w:ascii="Calibri" w:hAnsi="Calibri" w:cs="Calibri"/>
          <w:sz w:val="24"/>
          <w:szCs w:val="24"/>
        </w:rPr>
        <w:t>pen</w:t>
      </w:r>
      <w:r>
        <w:rPr>
          <w:rFonts w:ascii="Calibri" w:hAnsi="Calibri" w:cs="Calibri"/>
          <w:sz w:val="24"/>
          <w:szCs w:val="24"/>
        </w:rPr>
        <w:t xml:space="preserve">ed a </w:t>
      </w:r>
      <w:r w:rsidR="00B461BC" w:rsidRPr="009D52BF">
        <w:rPr>
          <w:rFonts w:ascii="Calibri" w:hAnsi="Calibri" w:cs="Calibri"/>
          <w:sz w:val="24"/>
          <w:szCs w:val="24"/>
        </w:rPr>
        <w:t>new Visitor Reception Centre</w:t>
      </w:r>
      <w:r>
        <w:rPr>
          <w:rFonts w:ascii="Calibri" w:hAnsi="Calibri" w:cs="Calibri"/>
          <w:sz w:val="24"/>
          <w:szCs w:val="24"/>
        </w:rPr>
        <w:t xml:space="preserve"> and </w:t>
      </w:r>
      <w:r w:rsidR="00B461BC" w:rsidRPr="009D52BF">
        <w:rPr>
          <w:rFonts w:ascii="Calibri" w:hAnsi="Calibri" w:cs="Calibri"/>
          <w:sz w:val="24"/>
          <w:szCs w:val="24"/>
        </w:rPr>
        <w:t>Legends Coffee House</w:t>
      </w:r>
      <w:r>
        <w:rPr>
          <w:rFonts w:ascii="Calibri" w:hAnsi="Calibri" w:cs="Calibri"/>
          <w:sz w:val="24"/>
          <w:szCs w:val="24"/>
        </w:rPr>
        <w:t xml:space="preserve"> </w:t>
      </w:r>
      <w:r w:rsidR="00B461BC" w:rsidRPr="009D52BF">
        <w:rPr>
          <w:rFonts w:ascii="Calibri" w:hAnsi="Calibri" w:cs="Calibri"/>
          <w:sz w:val="24"/>
          <w:szCs w:val="24"/>
        </w:rPr>
        <w:t xml:space="preserve">at </w:t>
      </w:r>
      <w:r>
        <w:rPr>
          <w:rFonts w:ascii="Calibri" w:hAnsi="Calibri" w:cs="Calibri"/>
          <w:sz w:val="24"/>
          <w:szCs w:val="24"/>
        </w:rPr>
        <w:t xml:space="preserve">The </w:t>
      </w:r>
      <w:r w:rsidR="00B461BC" w:rsidRPr="009D52BF">
        <w:rPr>
          <w:rFonts w:ascii="Calibri" w:hAnsi="Calibri" w:cs="Calibri"/>
          <w:sz w:val="24"/>
          <w:szCs w:val="24"/>
        </w:rPr>
        <w:t>N</w:t>
      </w:r>
      <w:r>
        <w:rPr>
          <w:rFonts w:ascii="Calibri" w:hAnsi="Calibri" w:cs="Calibri"/>
          <w:sz w:val="24"/>
          <w:szCs w:val="24"/>
        </w:rPr>
        <w:t xml:space="preserve">ational </w:t>
      </w:r>
      <w:r w:rsidR="00B461BC" w:rsidRPr="009D52BF">
        <w:rPr>
          <w:rFonts w:ascii="Calibri" w:hAnsi="Calibri" w:cs="Calibri"/>
          <w:sz w:val="24"/>
          <w:szCs w:val="24"/>
        </w:rPr>
        <w:t>W</w:t>
      </w:r>
      <w:r>
        <w:rPr>
          <w:rFonts w:ascii="Calibri" w:hAnsi="Calibri" w:cs="Calibri"/>
          <w:sz w:val="24"/>
          <w:szCs w:val="24"/>
        </w:rPr>
        <w:t xml:space="preserve">allace </w:t>
      </w:r>
      <w:r w:rsidR="00B461BC" w:rsidRPr="009D52BF">
        <w:rPr>
          <w:rFonts w:ascii="Calibri" w:hAnsi="Calibri" w:cs="Calibri"/>
          <w:sz w:val="24"/>
          <w:szCs w:val="24"/>
        </w:rPr>
        <w:t>M</w:t>
      </w:r>
      <w:r>
        <w:rPr>
          <w:rFonts w:ascii="Calibri" w:hAnsi="Calibri" w:cs="Calibri"/>
          <w:sz w:val="24"/>
          <w:szCs w:val="24"/>
        </w:rPr>
        <w:t>onument</w:t>
      </w:r>
      <w:r w:rsidR="00B461BC" w:rsidRPr="009D52BF">
        <w:rPr>
          <w:rFonts w:ascii="Calibri" w:hAnsi="Calibri" w:cs="Calibri"/>
          <w:sz w:val="24"/>
          <w:szCs w:val="24"/>
        </w:rPr>
        <w:t xml:space="preserve">. </w:t>
      </w:r>
    </w:p>
    <w:p w14:paraId="08460280" w14:textId="33755A3E"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2011</w:t>
      </w:r>
      <w:r>
        <w:rPr>
          <w:rFonts w:ascii="Calibri" w:hAnsi="Calibri" w:cs="Calibri"/>
          <w:sz w:val="24"/>
          <w:szCs w:val="24"/>
        </w:rPr>
        <w:t xml:space="preserve"> the d</w:t>
      </w:r>
      <w:r w:rsidR="00B461BC" w:rsidRPr="009D52BF">
        <w:rPr>
          <w:rFonts w:ascii="Calibri" w:hAnsi="Calibri" w:cs="Calibri"/>
          <w:sz w:val="24"/>
          <w:szCs w:val="24"/>
        </w:rPr>
        <w:t xml:space="preserve">ecision </w:t>
      </w:r>
      <w:r>
        <w:rPr>
          <w:rFonts w:ascii="Calibri" w:hAnsi="Calibri" w:cs="Calibri"/>
          <w:sz w:val="24"/>
          <w:szCs w:val="24"/>
        </w:rPr>
        <w:t xml:space="preserve">was </w:t>
      </w:r>
      <w:r w:rsidR="00B461BC" w:rsidRPr="009D52BF">
        <w:rPr>
          <w:rFonts w:ascii="Calibri" w:hAnsi="Calibri" w:cs="Calibri"/>
          <w:sz w:val="24"/>
          <w:szCs w:val="24"/>
        </w:rPr>
        <w:t>taken to close Breadalbane Folklore Centre (Killin).</w:t>
      </w:r>
    </w:p>
    <w:p w14:paraId="1CFEC4BD" w14:textId="6E7E45F7" w:rsidR="00B461BC" w:rsidRPr="009D52BF" w:rsidRDefault="003406CC" w:rsidP="003406CC">
      <w:pPr>
        <w:pStyle w:val="NoSpacing"/>
        <w:numPr>
          <w:ilvl w:val="0"/>
          <w:numId w:val="1"/>
        </w:numPr>
        <w:spacing w:line="276" w:lineRule="auto"/>
        <w:ind w:left="357" w:hanging="357"/>
        <w:jc w:val="both"/>
        <w:rPr>
          <w:rFonts w:ascii="Calibri" w:hAnsi="Calibri" w:cs="Calibri"/>
          <w:sz w:val="24"/>
          <w:szCs w:val="24"/>
        </w:rPr>
      </w:pPr>
      <w:r>
        <w:rPr>
          <w:rFonts w:ascii="Calibri" w:hAnsi="Calibri" w:cs="Calibri"/>
          <w:sz w:val="24"/>
          <w:szCs w:val="24"/>
        </w:rPr>
        <w:t xml:space="preserve">In </w:t>
      </w:r>
      <w:r w:rsidR="00B461BC" w:rsidRPr="003406CC">
        <w:rPr>
          <w:rFonts w:ascii="Calibri" w:hAnsi="Calibri" w:cs="Calibri"/>
          <w:b/>
          <w:bCs/>
          <w:sz w:val="24"/>
          <w:szCs w:val="24"/>
        </w:rPr>
        <w:t>2012</w:t>
      </w:r>
      <w:r>
        <w:rPr>
          <w:rFonts w:ascii="Calibri" w:hAnsi="Calibri" w:cs="Calibri"/>
          <w:sz w:val="24"/>
          <w:szCs w:val="24"/>
        </w:rPr>
        <w:t xml:space="preserve"> the d</w:t>
      </w:r>
      <w:r w:rsidR="00B461BC" w:rsidRPr="009D52BF">
        <w:rPr>
          <w:rFonts w:ascii="Calibri" w:hAnsi="Calibri" w:cs="Calibri"/>
          <w:sz w:val="24"/>
          <w:szCs w:val="24"/>
        </w:rPr>
        <w:t xml:space="preserve">ecision taken to close The Old Town Jail.     </w:t>
      </w:r>
    </w:p>
    <w:p w14:paraId="0ABE6E10" w14:textId="77777777" w:rsidR="00B461BC" w:rsidRPr="009D52BF" w:rsidRDefault="00B461BC" w:rsidP="00C875CF">
      <w:pPr>
        <w:pStyle w:val="NoSpacing"/>
        <w:spacing w:line="276" w:lineRule="auto"/>
        <w:jc w:val="both"/>
        <w:rPr>
          <w:rFonts w:ascii="Calibri" w:hAnsi="Calibri" w:cs="Calibri"/>
          <w:sz w:val="24"/>
          <w:szCs w:val="24"/>
        </w:rPr>
      </w:pPr>
    </w:p>
    <w:p w14:paraId="74EDA859" w14:textId="64DC3476" w:rsidR="00B461BC" w:rsidRPr="009D52BF" w:rsidRDefault="00B461BC" w:rsidP="00C875CF">
      <w:pPr>
        <w:pStyle w:val="NoSpacing"/>
        <w:spacing w:line="276" w:lineRule="auto"/>
        <w:jc w:val="both"/>
        <w:rPr>
          <w:rFonts w:ascii="Calibri" w:hAnsi="Calibri" w:cs="Calibri"/>
          <w:sz w:val="24"/>
          <w:szCs w:val="24"/>
        </w:rPr>
      </w:pPr>
      <w:r w:rsidRPr="009D52BF">
        <w:rPr>
          <w:rFonts w:ascii="Calibri" w:hAnsi="Calibri" w:cs="Calibri"/>
          <w:sz w:val="24"/>
          <w:szCs w:val="24"/>
        </w:rPr>
        <w:t>Stirling District Tourism</w:t>
      </w:r>
      <w:r w:rsidR="00CE51BF">
        <w:rPr>
          <w:rFonts w:ascii="Calibri" w:hAnsi="Calibri" w:cs="Calibri"/>
          <w:sz w:val="24"/>
          <w:szCs w:val="24"/>
        </w:rPr>
        <w:t xml:space="preserve"> subsequently undertook a series of investments across the National Wallace Monument site (and supporting services), with a specific focus on upgrading the visitor experience.  Key projects included:   </w:t>
      </w:r>
    </w:p>
    <w:p w14:paraId="5C6062E1" w14:textId="77777777" w:rsidR="00B461BC" w:rsidRPr="009D52BF" w:rsidRDefault="00B461BC" w:rsidP="00C875CF">
      <w:pPr>
        <w:pStyle w:val="NoSpacing"/>
        <w:spacing w:line="276" w:lineRule="auto"/>
        <w:jc w:val="both"/>
        <w:rPr>
          <w:rFonts w:ascii="Calibri" w:hAnsi="Calibri" w:cs="Calibri"/>
          <w:sz w:val="24"/>
          <w:szCs w:val="24"/>
        </w:rPr>
      </w:pPr>
    </w:p>
    <w:p w14:paraId="78BE438D" w14:textId="292D1B20"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3807EC">
        <w:rPr>
          <w:rFonts w:ascii="Calibri" w:hAnsi="Calibri" w:cs="Calibri"/>
          <w:b/>
          <w:bCs/>
          <w:sz w:val="24"/>
          <w:szCs w:val="24"/>
        </w:rPr>
        <w:t>2014</w:t>
      </w:r>
      <w:r w:rsidRPr="009D52BF">
        <w:rPr>
          <w:rFonts w:ascii="Calibri" w:hAnsi="Calibri" w:cs="Calibri"/>
          <w:sz w:val="24"/>
          <w:szCs w:val="24"/>
        </w:rPr>
        <w:t xml:space="preserve"> – Refurbishment of </w:t>
      </w:r>
      <w:r w:rsidR="00CE51BF">
        <w:rPr>
          <w:rFonts w:ascii="Calibri" w:hAnsi="Calibri" w:cs="Calibri"/>
          <w:sz w:val="24"/>
          <w:szCs w:val="24"/>
        </w:rPr>
        <w:t xml:space="preserve">the Monument </w:t>
      </w:r>
      <w:r w:rsidRPr="009D52BF">
        <w:rPr>
          <w:rFonts w:ascii="Calibri" w:hAnsi="Calibri" w:cs="Calibri"/>
          <w:sz w:val="24"/>
          <w:szCs w:val="24"/>
        </w:rPr>
        <w:t>galleries and public areas (Investment - £300,000)</w:t>
      </w:r>
      <w:r w:rsidR="00CE51BF">
        <w:rPr>
          <w:rFonts w:ascii="Calibri" w:hAnsi="Calibri" w:cs="Calibri"/>
          <w:sz w:val="24"/>
          <w:szCs w:val="24"/>
        </w:rPr>
        <w:t>.</w:t>
      </w:r>
      <w:r w:rsidRPr="009D52BF">
        <w:rPr>
          <w:rFonts w:ascii="Calibri" w:hAnsi="Calibri" w:cs="Calibri"/>
          <w:sz w:val="24"/>
          <w:szCs w:val="24"/>
        </w:rPr>
        <w:t xml:space="preserve">  </w:t>
      </w:r>
    </w:p>
    <w:p w14:paraId="3632750E" w14:textId="42765D89"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3807EC">
        <w:rPr>
          <w:rFonts w:ascii="Calibri" w:hAnsi="Calibri" w:cs="Calibri"/>
          <w:b/>
          <w:bCs/>
          <w:sz w:val="24"/>
          <w:szCs w:val="24"/>
        </w:rPr>
        <w:t>2014</w:t>
      </w:r>
      <w:r w:rsidRPr="009D52BF">
        <w:rPr>
          <w:rFonts w:ascii="Calibri" w:hAnsi="Calibri" w:cs="Calibri"/>
          <w:sz w:val="24"/>
          <w:szCs w:val="24"/>
        </w:rPr>
        <w:t xml:space="preserve"> – Refurbishment of the Visitor Reception Centre (Investment - £25,000)</w:t>
      </w:r>
      <w:r w:rsidR="00CE51BF">
        <w:rPr>
          <w:rFonts w:ascii="Calibri" w:hAnsi="Calibri" w:cs="Calibri"/>
          <w:sz w:val="24"/>
          <w:szCs w:val="24"/>
        </w:rPr>
        <w:t>.</w:t>
      </w:r>
    </w:p>
    <w:p w14:paraId="48C1653D" w14:textId="51EF327A"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3807EC">
        <w:rPr>
          <w:rFonts w:ascii="Calibri" w:hAnsi="Calibri" w:cs="Calibri"/>
          <w:b/>
          <w:bCs/>
          <w:sz w:val="24"/>
          <w:szCs w:val="24"/>
        </w:rPr>
        <w:t>2015</w:t>
      </w:r>
      <w:r w:rsidRPr="009D52BF">
        <w:rPr>
          <w:rFonts w:ascii="Calibri" w:hAnsi="Calibri" w:cs="Calibri"/>
          <w:sz w:val="24"/>
          <w:szCs w:val="24"/>
        </w:rPr>
        <w:t xml:space="preserve"> – Refurbishment of Legends Coffee House (Investment - £25,000)</w:t>
      </w:r>
      <w:r w:rsidR="00CE51BF">
        <w:rPr>
          <w:rFonts w:ascii="Calibri" w:hAnsi="Calibri" w:cs="Calibri"/>
          <w:sz w:val="24"/>
          <w:szCs w:val="24"/>
        </w:rPr>
        <w:t>.</w:t>
      </w:r>
    </w:p>
    <w:p w14:paraId="3E55B61E" w14:textId="6C81B018"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3807EC">
        <w:rPr>
          <w:rFonts w:ascii="Calibri" w:hAnsi="Calibri" w:cs="Calibri"/>
          <w:b/>
          <w:bCs/>
          <w:sz w:val="24"/>
          <w:szCs w:val="24"/>
        </w:rPr>
        <w:t>2015</w:t>
      </w:r>
      <w:r w:rsidRPr="009D52BF">
        <w:rPr>
          <w:rFonts w:ascii="Calibri" w:hAnsi="Calibri" w:cs="Calibri"/>
          <w:sz w:val="24"/>
          <w:szCs w:val="24"/>
        </w:rPr>
        <w:t xml:space="preserve"> – Development of Attraction Marketing</w:t>
      </w:r>
      <w:r w:rsidR="00CE51BF">
        <w:rPr>
          <w:rFonts w:ascii="Calibri" w:hAnsi="Calibri" w:cs="Calibri"/>
          <w:sz w:val="24"/>
          <w:szCs w:val="24"/>
        </w:rPr>
        <w:t xml:space="preserve"> (with a focus on digital technology) </w:t>
      </w:r>
      <w:r w:rsidRPr="009D52BF">
        <w:rPr>
          <w:rFonts w:ascii="Calibri" w:hAnsi="Calibri" w:cs="Calibri"/>
          <w:sz w:val="24"/>
          <w:szCs w:val="24"/>
        </w:rPr>
        <w:t>(Investment - £50,000+)</w:t>
      </w:r>
      <w:r w:rsidR="00CE51BF">
        <w:rPr>
          <w:rFonts w:ascii="Calibri" w:hAnsi="Calibri" w:cs="Calibri"/>
          <w:sz w:val="24"/>
          <w:szCs w:val="24"/>
        </w:rPr>
        <w:t>.</w:t>
      </w:r>
      <w:r w:rsidRPr="009D52BF">
        <w:rPr>
          <w:rFonts w:ascii="Calibri" w:hAnsi="Calibri" w:cs="Calibri"/>
          <w:sz w:val="24"/>
          <w:szCs w:val="24"/>
        </w:rPr>
        <w:t xml:space="preserve">     </w:t>
      </w:r>
    </w:p>
    <w:p w14:paraId="79387862" w14:textId="464D7C7C"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D91490">
        <w:rPr>
          <w:rFonts w:ascii="Calibri" w:hAnsi="Calibri" w:cs="Calibri"/>
          <w:b/>
          <w:bCs/>
          <w:sz w:val="24"/>
          <w:szCs w:val="24"/>
        </w:rPr>
        <w:t>2016</w:t>
      </w:r>
      <w:r w:rsidRPr="009D52BF">
        <w:rPr>
          <w:rFonts w:ascii="Calibri" w:hAnsi="Calibri" w:cs="Calibri"/>
          <w:sz w:val="24"/>
          <w:szCs w:val="24"/>
        </w:rPr>
        <w:t xml:space="preserve"> – Upgrading of facilities in the Visitor Reception Centre (Investment - £25,000)</w:t>
      </w:r>
      <w:r w:rsidR="00CE51BF">
        <w:rPr>
          <w:rFonts w:ascii="Calibri" w:hAnsi="Calibri" w:cs="Calibri"/>
          <w:sz w:val="24"/>
          <w:szCs w:val="24"/>
        </w:rPr>
        <w:t>.</w:t>
      </w:r>
    </w:p>
    <w:p w14:paraId="066F3F7E" w14:textId="2161AD3A"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D91490">
        <w:rPr>
          <w:rFonts w:ascii="Calibri" w:hAnsi="Calibri" w:cs="Calibri"/>
          <w:b/>
          <w:bCs/>
          <w:sz w:val="24"/>
          <w:szCs w:val="24"/>
        </w:rPr>
        <w:t>2017</w:t>
      </w:r>
      <w:r w:rsidRPr="009D52BF">
        <w:rPr>
          <w:rFonts w:ascii="Calibri" w:hAnsi="Calibri" w:cs="Calibri"/>
          <w:sz w:val="24"/>
          <w:szCs w:val="24"/>
        </w:rPr>
        <w:t xml:space="preserve"> – Upgrading of the pathway</w:t>
      </w:r>
      <w:r w:rsidR="00CE51BF">
        <w:rPr>
          <w:rFonts w:ascii="Calibri" w:hAnsi="Calibri" w:cs="Calibri"/>
          <w:sz w:val="24"/>
          <w:szCs w:val="24"/>
        </w:rPr>
        <w:t xml:space="preserve"> on the Abbey Craig, </w:t>
      </w:r>
      <w:r w:rsidRPr="009D52BF">
        <w:rPr>
          <w:rFonts w:ascii="Calibri" w:hAnsi="Calibri" w:cs="Calibri"/>
          <w:sz w:val="24"/>
          <w:szCs w:val="24"/>
        </w:rPr>
        <w:t>and</w:t>
      </w:r>
      <w:r w:rsidR="00CE51BF">
        <w:rPr>
          <w:rFonts w:ascii="Calibri" w:hAnsi="Calibri" w:cs="Calibri"/>
          <w:sz w:val="24"/>
          <w:szCs w:val="24"/>
        </w:rPr>
        <w:t xml:space="preserve"> development of </w:t>
      </w:r>
      <w:r w:rsidRPr="009D52BF">
        <w:rPr>
          <w:rFonts w:ascii="Calibri" w:hAnsi="Calibri" w:cs="Calibri"/>
          <w:sz w:val="24"/>
          <w:szCs w:val="24"/>
        </w:rPr>
        <w:t>The Wallace Way (Investment - £20,000)</w:t>
      </w:r>
      <w:r w:rsidR="00CE51BF">
        <w:rPr>
          <w:rFonts w:ascii="Calibri" w:hAnsi="Calibri" w:cs="Calibri"/>
          <w:sz w:val="24"/>
          <w:szCs w:val="24"/>
        </w:rPr>
        <w:t>.</w:t>
      </w:r>
      <w:r w:rsidRPr="009D52BF">
        <w:rPr>
          <w:rFonts w:ascii="Calibri" w:hAnsi="Calibri" w:cs="Calibri"/>
          <w:sz w:val="24"/>
          <w:szCs w:val="24"/>
        </w:rPr>
        <w:t xml:space="preserve">    </w:t>
      </w:r>
    </w:p>
    <w:p w14:paraId="74E369DC" w14:textId="6CF37629"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D91490">
        <w:rPr>
          <w:rFonts w:ascii="Calibri" w:hAnsi="Calibri" w:cs="Calibri"/>
          <w:b/>
          <w:bCs/>
          <w:sz w:val="24"/>
          <w:szCs w:val="24"/>
        </w:rPr>
        <w:t>2017</w:t>
      </w:r>
      <w:r w:rsidRPr="009D52BF">
        <w:rPr>
          <w:rFonts w:ascii="Calibri" w:hAnsi="Calibri" w:cs="Calibri"/>
          <w:sz w:val="24"/>
          <w:szCs w:val="24"/>
        </w:rPr>
        <w:t xml:space="preserve"> – Scotland’s Heroines exhibition </w:t>
      </w:r>
      <w:r w:rsidR="00CE51BF">
        <w:rPr>
          <w:rFonts w:ascii="Calibri" w:hAnsi="Calibri" w:cs="Calibri"/>
          <w:sz w:val="24"/>
          <w:szCs w:val="24"/>
        </w:rPr>
        <w:t xml:space="preserve">in The Hall of Heroes </w:t>
      </w:r>
      <w:r w:rsidRPr="009D52BF">
        <w:rPr>
          <w:rFonts w:ascii="Calibri" w:hAnsi="Calibri" w:cs="Calibri"/>
          <w:sz w:val="24"/>
          <w:szCs w:val="24"/>
        </w:rPr>
        <w:t>(Investment - £35,000)</w:t>
      </w:r>
      <w:r w:rsidR="00CE51BF">
        <w:rPr>
          <w:rFonts w:ascii="Calibri" w:hAnsi="Calibri" w:cs="Calibri"/>
          <w:sz w:val="24"/>
          <w:szCs w:val="24"/>
        </w:rPr>
        <w:t>.</w:t>
      </w:r>
      <w:r w:rsidRPr="009D52BF">
        <w:rPr>
          <w:rFonts w:ascii="Calibri" w:hAnsi="Calibri" w:cs="Calibri"/>
          <w:sz w:val="24"/>
          <w:szCs w:val="24"/>
        </w:rPr>
        <w:t xml:space="preserve">    </w:t>
      </w:r>
    </w:p>
    <w:p w14:paraId="536119C0" w14:textId="5308E786" w:rsidR="00B461BC" w:rsidRPr="009D52BF" w:rsidRDefault="00B461BC" w:rsidP="00CE51BF">
      <w:pPr>
        <w:pStyle w:val="NoSpacing"/>
        <w:numPr>
          <w:ilvl w:val="0"/>
          <w:numId w:val="2"/>
        </w:numPr>
        <w:spacing w:line="276" w:lineRule="auto"/>
        <w:ind w:left="357" w:hanging="357"/>
        <w:jc w:val="both"/>
        <w:rPr>
          <w:rFonts w:ascii="Calibri" w:hAnsi="Calibri" w:cs="Calibri"/>
          <w:sz w:val="24"/>
          <w:szCs w:val="24"/>
        </w:rPr>
      </w:pPr>
      <w:r w:rsidRPr="00D91490">
        <w:rPr>
          <w:rFonts w:ascii="Calibri" w:hAnsi="Calibri" w:cs="Calibri"/>
          <w:b/>
          <w:bCs/>
          <w:sz w:val="24"/>
          <w:szCs w:val="24"/>
        </w:rPr>
        <w:t>2018</w:t>
      </w:r>
      <w:r w:rsidRPr="009D52BF">
        <w:rPr>
          <w:rFonts w:ascii="Calibri" w:hAnsi="Calibri" w:cs="Calibri"/>
          <w:sz w:val="24"/>
          <w:szCs w:val="24"/>
        </w:rPr>
        <w:t xml:space="preserve"> – Replacement of the floodlighting at the Monument (Investment - £88,000)</w:t>
      </w:r>
      <w:r w:rsidR="00CE51BF">
        <w:rPr>
          <w:rFonts w:ascii="Calibri" w:hAnsi="Calibri" w:cs="Calibri"/>
          <w:sz w:val="24"/>
          <w:szCs w:val="24"/>
        </w:rPr>
        <w:t>.</w:t>
      </w:r>
      <w:r w:rsidRPr="009D52BF">
        <w:rPr>
          <w:rFonts w:ascii="Calibri" w:hAnsi="Calibri" w:cs="Calibri"/>
          <w:sz w:val="24"/>
          <w:szCs w:val="24"/>
        </w:rPr>
        <w:t xml:space="preserve">   </w:t>
      </w:r>
    </w:p>
    <w:p w14:paraId="19046219" w14:textId="77777777" w:rsidR="00CE51BF" w:rsidRDefault="00B461BC" w:rsidP="00CE51BF">
      <w:pPr>
        <w:pStyle w:val="NoSpacing"/>
        <w:numPr>
          <w:ilvl w:val="0"/>
          <w:numId w:val="2"/>
        </w:numPr>
        <w:spacing w:line="276" w:lineRule="auto"/>
        <w:ind w:left="357" w:hanging="357"/>
        <w:jc w:val="both"/>
        <w:rPr>
          <w:rFonts w:ascii="Calibri" w:hAnsi="Calibri" w:cs="Calibri"/>
          <w:sz w:val="24"/>
          <w:szCs w:val="24"/>
        </w:rPr>
      </w:pPr>
      <w:bookmarkStart w:id="0" w:name="_Hlk202443611"/>
      <w:r w:rsidRPr="00D91490">
        <w:rPr>
          <w:rFonts w:ascii="Calibri" w:hAnsi="Calibri" w:cs="Calibri"/>
          <w:b/>
          <w:bCs/>
          <w:sz w:val="24"/>
          <w:szCs w:val="24"/>
        </w:rPr>
        <w:t>2019</w:t>
      </w:r>
      <w:r w:rsidRPr="009D52BF">
        <w:rPr>
          <w:rFonts w:ascii="Calibri" w:hAnsi="Calibri" w:cs="Calibri"/>
          <w:sz w:val="24"/>
          <w:szCs w:val="24"/>
        </w:rPr>
        <w:t xml:space="preserve"> – Redevelopment of </w:t>
      </w:r>
      <w:bookmarkEnd w:id="0"/>
      <w:r w:rsidRPr="009D52BF">
        <w:rPr>
          <w:rFonts w:ascii="Calibri" w:hAnsi="Calibri" w:cs="Calibri"/>
          <w:sz w:val="24"/>
          <w:szCs w:val="24"/>
        </w:rPr>
        <w:t xml:space="preserve">the </w:t>
      </w:r>
      <w:r w:rsidR="00CE51BF">
        <w:rPr>
          <w:rFonts w:ascii="Calibri" w:hAnsi="Calibri" w:cs="Calibri"/>
          <w:sz w:val="24"/>
          <w:szCs w:val="24"/>
        </w:rPr>
        <w:t xml:space="preserve">Monument </w:t>
      </w:r>
      <w:r w:rsidRPr="009D52BF">
        <w:rPr>
          <w:rFonts w:ascii="Calibri" w:hAnsi="Calibri" w:cs="Calibri"/>
          <w:sz w:val="24"/>
          <w:szCs w:val="24"/>
        </w:rPr>
        <w:t>exhibition galleries (Investment -  £550,000)</w:t>
      </w:r>
      <w:r w:rsidR="00CE51BF">
        <w:rPr>
          <w:rFonts w:ascii="Calibri" w:hAnsi="Calibri" w:cs="Calibri"/>
          <w:sz w:val="24"/>
          <w:szCs w:val="24"/>
        </w:rPr>
        <w:t>.</w:t>
      </w:r>
    </w:p>
    <w:p w14:paraId="6398702A" w14:textId="77777777" w:rsidR="00CE51BF" w:rsidRDefault="00CE51BF" w:rsidP="00C875CF">
      <w:pPr>
        <w:pStyle w:val="NoSpacing"/>
        <w:spacing w:line="276" w:lineRule="auto"/>
        <w:jc w:val="both"/>
        <w:rPr>
          <w:rFonts w:ascii="Calibri" w:hAnsi="Calibri" w:cs="Calibri"/>
          <w:sz w:val="24"/>
          <w:szCs w:val="24"/>
        </w:rPr>
      </w:pPr>
    </w:p>
    <w:p w14:paraId="6020EF26" w14:textId="77777777" w:rsidR="00127D08" w:rsidRDefault="00127D08" w:rsidP="00C875CF">
      <w:pPr>
        <w:pStyle w:val="NoSpacing"/>
        <w:spacing w:line="276" w:lineRule="auto"/>
        <w:jc w:val="both"/>
        <w:rPr>
          <w:rFonts w:ascii="Calibri" w:hAnsi="Calibri" w:cs="Calibri"/>
          <w:sz w:val="24"/>
          <w:szCs w:val="24"/>
        </w:rPr>
      </w:pPr>
    </w:p>
    <w:p w14:paraId="6A562ACF" w14:textId="71C68E50" w:rsidR="00AE59A9" w:rsidRPr="00AE59A9" w:rsidRDefault="00AE59A9" w:rsidP="00C875CF">
      <w:pPr>
        <w:pStyle w:val="NoSpacing"/>
        <w:spacing w:line="276" w:lineRule="auto"/>
        <w:jc w:val="both"/>
        <w:rPr>
          <w:rFonts w:ascii="Calibri" w:hAnsi="Calibri" w:cs="Calibri"/>
          <w:sz w:val="24"/>
          <w:szCs w:val="24"/>
          <w:u w:val="single"/>
        </w:rPr>
      </w:pPr>
      <w:r w:rsidRPr="00AE59A9">
        <w:rPr>
          <w:rFonts w:ascii="Calibri" w:hAnsi="Calibri" w:cs="Calibri"/>
          <w:sz w:val="24"/>
          <w:szCs w:val="24"/>
          <w:u w:val="single"/>
        </w:rPr>
        <w:t xml:space="preserve">A New Era for Stirling District Tourism </w:t>
      </w:r>
    </w:p>
    <w:p w14:paraId="065A8AB1" w14:textId="77777777" w:rsidR="00AE59A9" w:rsidRDefault="00AE59A9" w:rsidP="00C875CF">
      <w:pPr>
        <w:pStyle w:val="NoSpacing"/>
        <w:spacing w:line="276" w:lineRule="auto"/>
        <w:jc w:val="both"/>
        <w:rPr>
          <w:rFonts w:ascii="Calibri" w:hAnsi="Calibri" w:cs="Calibri"/>
          <w:sz w:val="24"/>
          <w:szCs w:val="24"/>
        </w:rPr>
      </w:pPr>
    </w:p>
    <w:p w14:paraId="08D9B7D7" w14:textId="41131D9C" w:rsidR="0024493D" w:rsidRDefault="00D91490" w:rsidP="00C875CF">
      <w:pPr>
        <w:pStyle w:val="NoSpacing"/>
        <w:spacing w:line="276" w:lineRule="auto"/>
        <w:jc w:val="both"/>
        <w:rPr>
          <w:rFonts w:ascii="Calibri" w:hAnsi="Calibri" w:cs="Calibri"/>
          <w:sz w:val="24"/>
          <w:szCs w:val="24"/>
        </w:rPr>
      </w:pPr>
      <w:r>
        <w:rPr>
          <w:rFonts w:ascii="Calibri" w:hAnsi="Calibri" w:cs="Calibri"/>
          <w:sz w:val="24"/>
          <w:szCs w:val="24"/>
        </w:rPr>
        <w:t xml:space="preserve">In </w:t>
      </w:r>
      <w:r w:rsidR="00C75997" w:rsidRPr="00C75997">
        <w:rPr>
          <w:rFonts w:ascii="Calibri" w:hAnsi="Calibri" w:cs="Calibri"/>
          <w:sz w:val="24"/>
          <w:szCs w:val="24"/>
        </w:rPr>
        <w:t>20</w:t>
      </w:r>
      <w:r w:rsidR="00C75997">
        <w:rPr>
          <w:rFonts w:ascii="Calibri" w:hAnsi="Calibri" w:cs="Calibri"/>
          <w:sz w:val="24"/>
          <w:szCs w:val="24"/>
        </w:rPr>
        <w:t>20</w:t>
      </w:r>
      <w:r>
        <w:rPr>
          <w:rFonts w:ascii="Calibri" w:hAnsi="Calibri" w:cs="Calibri"/>
          <w:sz w:val="24"/>
          <w:szCs w:val="24"/>
        </w:rPr>
        <w:t xml:space="preserve"> the 25-year lease which Stirling District Tourism had held </w:t>
      </w:r>
      <w:r w:rsidR="000D340C">
        <w:rPr>
          <w:rFonts w:ascii="Calibri" w:hAnsi="Calibri" w:cs="Calibri"/>
          <w:sz w:val="24"/>
          <w:szCs w:val="24"/>
        </w:rPr>
        <w:t xml:space="preserve">for </w:t>
      </w:r>
      <w:r>
        <w:rPr>
          <w:rFonts w:ascii="Calibri" w:hAnsi="Calibri" w:cs="Calibri"/>
          <w:sz w:val="24"/>
          <w:szCs w:val="24"/>
        </w:rPr>
        <w:t>T</w:t>
      </w:r>
      <w:r w:rsidR="008F036F">
        <w:rPr>
          <w:rFonts w:ascii="Calibri" w:hAnsi="Calibri" w:cs="Calibri"/>
          <w:sz w:val="24"/>
          <w:szCs w:val="24"/>
        </w:rPr>
        <w:t xml:space="preserve">he </w:t>
      </w:r>
      <w:r>
        <w:rPr>
          <w:rFonts w:ascii="Calibri" w:hAnsi="Calibri" w:cs="Calibri"/>
          <w:sz w:val="24"/>
          <w:szCs w:val="24"/>
        </w:rPr>
        <w:t xml:space="preserve">National Wallace </w:t>
      </w:r>
      <w:r w:rsidR="008F036F">
        <w:rPr>
          <w:rFonts w:ascii="Calibri" w:hAnsi="Calibri" w:cs="Calibri"/>
          <w:sz w:val="24"/>
          <w:szCs w:val="24"/>
        </w:rPr>
        <w:t>Monument expired</w:t>
      </w:r>
      <w:r>
        <w:rPr>
          <w:rFonts w:ascii="Calibri" w:hAnsi="Calibri" w:cs="Calibri"/>
          <w:sz w:val="24"/>
          <w:szCs w:val="24"/>
        </w:rPr>
        <w:t xml:space="preserve">, and Stirling Council took over </w:t>
      </w:r>
      <w:r w:rsidR="008F036F">
        <w:rPr>
          <w:rFonts w:ascii="Calibri" w:hAnsi="Calibri" w:cs="Calibri"/>
          <w:sz w:val="24"/>
          <w:szCs w:val="24"/>
        </w:rPr>
        <w:t>direct management of the Monument.</w:t>
      </w:r>
      <w:r w:rsidR="000D340C">
        <w:rPr>
          <w:rFonts w:ascii="Calibri" w:hAnsi="Calibri" w:cs="Calibri"/>
          <w:sz w:val="24"/>
          <w:szCs w:val="24"/>
        </w:rPr>
        <w:t xml:space="preserve">  (The lease agreement did not cover the Visitor Reception Centre and Legends Coffee House, and th</w:t>
      </w:r>
      <w:r w:rsidR="00AE59A9">
        <w:rPr>
          <w:rFonts w:ascii="Calibri" w:hAnsi="Calibri" w:cs="Calibri"/>
          <w:sz w:val="24"/>
          <w:szCs w:val="24"/>
        </w:rPr>
        <w:t>e</w:t>
      </w:r>
      <w:r w:rsidR="000D340C">
        <w:rPr>
          <w:rFonts w:ascii="Calibri" w:hAnsi="Calibri" w:cs="Calibri"/>
          <w:sz w:val="24"/>
          <w:szCs w:val="24"/>
        </w:rPr>
        <w:t>s</w:t>
      </w:r>
      <w:r w:rsidR="00AE59A9">
        <w:rPr>
          <w:rFonts w:ascii="Calibri" w:hAnsi="Calibri" w:cs="Calibri"/>
          <w:sz w:val="24"/>
          <w:szCs w:val="24"/>
        </w:rPr>
        <w:t xml:space="preserve">e </w:t>
      </w:r>
      <w:r w:rsidR="000D340C">
        <w:rPr>
          <w:rFonts w:ascii="Calibri" w:hAnsi="Calibri" w:cs="Calibri"/>
          <w:sz w:val="24"/>
          <w:szCs w:val="24"/>
        </w:rPr>
        <w:t>asset</w:t>
      </w:r>
      <w:r w:rsidR="00AE59A9">
        <w:rPr>
          <w:rFonts w:ascii="Calibri" w:hAnsi="Calibri" w:cs="Calibri"/>
          <w:sz w:val="24"/>
          <w:szCs w:val="24"/>
        </w:rPr>
        <w:t>s</w:t>
      </w:r>
      <w:r w:rsidR="000D340C">
        <w:rPr>
          <w:rFonts w:ascii="Calibri" w:hAnsi="Calibri" w:cs="Calibri"/>
          <w:sz w:val="24"/>
          <w:szCs w:val="24"/>
        </w:rPr>
        <w:t xml:space="preserve"> w</w:t>
      </w:r>
      <w:r w:rsidR="00AE59A9">
        <w:rPr>
          <w:rFonts w:ascii="Calibri" w:hAnsi="Calibri" w:cs="Calibri"/>
          <w:sz w:val="24"/>
          <w:szCs w:val="24"/>
        </w:rPr>
        <w:t xml:space="preserve">ere </w:t>
      </w:r>
      <w:r w:rsidR="000D340C">
        <w:rPr>
          <w:rFonts w:ascii="Calibri" w:hAnsi="Calibri" w:cs="Calibri"/>
          <w:sz w:val="24"/>
          <w:szCs w:val="24"/>
        </w:rPr>
        <w:t xml:space="preserve">retained by the charity).  </w:t>
      </w:r>
      <w:r w:rsidR="00EC4390">
        <w:rPr>
          <w:rFonts w:ascii="Calibri" w:hAnsi="Calibri" w:cs="Calibri"/>
          <w:sz w:val="24"/>
          <w:szCs w:val="24"/>
        </w:rPr>
        <w:t xml:space="preserve">This </w:t>
      </w:r>
      <w:r w:rsidR="000D340C">
        <w:rPr>
          <w:rFonts w:ascii="Calibri" w:hAnsi="Calibri" w:cs="Calibri"/>
          <w:sz w:val="24"/>
          <w:szCs w:val="24"/>
        </w:rPr>
        <w:t xml:space="preserve">development </w:t>
      </w:r>
      <w:r w:rsidR="00EC4390">
        <w:rPr>
          <w:rFonts w:ascii="Calibri" w:hAnsi="Calibri" w:cs="Calibri"/>
          <w:sz w:val="24"/>
          <w:szCs w:val="24"/>
        </w:rPr>
        <w:t>provided the charity with the</w:t>
      </w:r>
      <w:r w:rsidR="000D340C">
        <w:rPr>
          <w:rFonts w:ascii="Calibri" w:hAnsi="Calibri" w:cs="Calibri"/>
          <w:sz w:val="24"/>
          <w:szCs w:val="24"/>
        </w:rPr>
        <w:t xml:space="preserve"> opportunity to re-focus</w:t>
      </w:r>
      <w:r w:rsidR="0024493D">
        <w:rPr>
          <w:rFonts w:ascii="Calibri" w:hAnsi="Calibri" w:cs="Calibri"/>
          <w:sz w:val="24"/>
          <w:szCs w:val="24"/>
        </w:rPr>
        <w:t xml:space="preserve"> on its priorities and on the mix of activities through which it would continue to pursue its objects:</w:t>
      </w:r>
    </w:p>
    <w:p w14:paraId="5EAFA4CC" w14:textId="77777777" w:rsidR="0024493D" w:rsidRDefault="0024493D" w:rsidP="00C875CF">
      <w:pPr>
        <w:pStyle w:val="NoSpacing"/>
        <w:spacing w:line="276" w:lineRule="auto"/>
        <w:jc w:val="both"/>
        <w:rPr>
          <w:rFonts w:ascii="Calibri" w:hAnsi="Calibri" w:cs="Calibri"/>
          <w:sz w:val="24"/>
          <w:szCs w:val="24"/>
        </w:rPr>
      </w:pPr>
    </w:p>
    <w:p w14:paraId="1E21D345" w14:textId="77777777" w:rsidR="00B461BC" w:rsidRPr="009D52BF" w:rsidRDefault="00B461BC" w:rsidP="0024493D">
      <w:pPr>
        <w:pStyle w:val="NoSpacing"/>
        <w:numPr>
          <w:ilvl w:val="0"/>
          <w:numId w:val="3"/>
        </w:numPr>
        <w:spacing w:line="276" w:lineRule="auto"/>
        <w:ind w:left="357" w:hanging="357"/>
        <w:jc w:val="both"/>
        <w:rPr>
          <w:rFonts w:ascii="Calibri" w:hAnsi="Calibri" w:cs="Calibri"/>
          <w:sz w:val="24"/>
          <w:szCs w:val="24"/>
        </w:rPr>
      </w:pPr>
      <w:r w:rsidRPr="009D52BF">
        <w:rPr>
          <w:rFonts w:ascii="Calibri" w:hAnsi="Calibri" w:cs="Calibri"/>
          <w:sz w:val="24"/>
          <w:szCs w:val="24"/>
        </w:rPr>
        <w:t>“...advance the arts, heritage and culture and to advance education”</w:t>
      </w:r>
    </w:p>
    <w:p w14:paraId="12B2B345" w14:textId="77777777" w:rsidR="00B461BC" w:rsidRPr="009D52BF" w:rsidRDefault="00B461BC" w:rsidP="0024493D">
      <w:pPr>
        <w:pStyle w:val="NoSpacing"/>
        <w:numPr>
          <w:ilvl w:val="0"/>
          <w:numId w:val="3"/>
        </w:numPr>
        <w:spacing w:line="276" w:lineRule="auto"/>
        <w:ind w:left="357" w:hanging="357"/>
        <w:jc w:val="both"/>
        <w:rPr>
          <w:rFonts w:ascii="Calibri" w:hAnsi="Calibri" w:cs="Calibri"/>
          <w:sz w:val="24"/>
          <w:szCs w:val="24"/>
        </w:rPr>
      </w:pPr>
      <w:r w:rsidRPr="009D52BF">
        <w:rPr>
          <w:rFonts w:ascii="Calibri" w:hAnsi="Calibri" w:cs="Calibri"/>
          <w:sz w:val="24"/>
          <w:szCs w:val="24"/>
        </w:rPr>
        <w:t>“...preserve, develop, promote and widen awareness and understanding of the history, attractions and cultural significance of Stirling and its surrounding areas as a world class visitor destination”</w:t>
      </w:r>
    </w:p>
    <w:p w14:paraId="6C941031" w14:textId="77777777" w:rsidR="00B461BC" w:rsidRPr="009D52BF" w:rsidRDefault="00B461BC" w:rsidP="0024493D">
      <w:pPr>
        <w:pStyle w:val="NoSpacing"/>
        <w:numPr>
          <w:ilvl w:val="0"/>
          <w:numId w:val="3"/>
        </w:numPr>
        <w:spacing w:line="276" w:lineRule="auto"/>
        <w:ind w:left="357" w:hanging="357"/>
        <w:jc w:val="both"/>
        <w:rPr>
          <w:rFonts w:ascii="Calibri" w:hAnsi="Calibri" w:cs="Calibri"/>
          <w:sz w:val="24"/>
          <w:szCs w:val="24"/>
        </w:rPr>
      </w:pPr>
      <w:r w:rsidRPr="009D52BF">
        <w:rPr>
          <w:rFonts w:ascii="Calibri" w:hAnsi="Calibri" w:cs="Calibri"/>
          <w:sz w:val="24"/>
          <w:szCs w:val="24"/>
        </w:rPr>
        <w:t>“ ...achieve this in partnership with local and national organisations, community groups and other stakeholders to constantly improve the visitor experience”</w:t>
      </w:r>
    </w:p>
    <w:p w14:paraId="073E1580" w14:textId="77777777" w:rsidR="00B461BC" w:rsidRPr="009D52BF" w:rsidRDefault="00B461BC" w:rsidP="00C875CF">
      <w:pPr>
        <w:pStyle w:val="NoSpacing"/>
        <w:spacing w:line="276" w:lineRule="auto"/>
        <w:jc w:val="both"/>
        <w:rPr>
          <w:rFonts w:ascii="Calibri" w:hAnsi="Calibri" w:cs="Calibri"/>
          <w:sz w:val="24"/>
          <w:szCs w:val="24"/>
        </w:rPr>
      </w:pPr>
    </w:p>
    <w:p w14:paraId="382A29F2" w14:textId="6ADD4CD2" w:rsidR="00B461BC" w:rsidRDefault="00CF00AF" w:rsidP="00C875CF">
      <w:pPr>
        <w:pStyle w:val="NoSpacing"/>
        <w:spacing w:line="276" w:lineRule="auto"/>
        <w:jc w:val="both"/>
        <w:rPr>
          <w:rFonts w:ascii="Calibri" w:hAnsi="Calibri" w:cs="Calibri"/>
          <w:sz w:val="24"/>
          <w:szCs w:val="24"/>
        </w:rPr>
      </w:pPr>
      <w:r>
        <w:rPr>
          <w:rFonts w:ascii="Calibri" w:hAnsi="Calibri" w:cs="Calibri"/>
          <w:sz w:val="24"/>
          <w:szCs w:val="24"/>
        </w:rPr>
        <w:t xml:space="preserve">In 2023 the charity entered into a </w:t>
      </w:r>
      <w:r w:rsidR="00B461BC" w:rsidRPr="009D52BF">
        <w:rPr>
          <w:rFonts w:ascii="Calibri" w:hAnsi="Calibri" w:cs="Calibri"/>
          <w:sz w:val="24"/>
          <w:szCs w:val="24"/>
        </w:rPr>
        <w:t>new partnership – to manage and operate facilities and services at The Church of the Holy Rude</w:t>
      </w:r>
      <w:r>
        <w:rPr>
          <w:rFonts w:ascii="Calibri" w:hAnsi="Calibri" w:cs="Calibri"/>
          <w:sz w:val="24"/>
          <w:szCs w:val="24"/>
        </w:rPr>
        <w:t xml:space="preserve">, one of Stirling’s heritage landmarks, </w:t>
      </w:r>
      <w:r w:rsidR="00B461BC" w:rsidRPr="009D52BF">
        <w:rPr>
          <w:rFonts w:ascii="Calibri" w:hAnsi="Calibri" w:cs="Calibri"/>
          <w:sz w:val="24"/>
          <w:szCs w:val="24"/>
        </w:rPr>
        <w:t>as a destination for visitors</w:t>
      </w:r>
      <w:r>
        <w:rPr>
          <w:rFonts w:ascii="Calibri" w:hAnsi="Calibri" w:cs="Calibri"/>
          <w:sz w:val="24"/>
          <w:szCs w:val="24"/>
        </w:rPr>
        <w:t>.  This has been undertaken</w:t>
      </w:r>
      <w:r w:rsidR="00AE59A9">
        <w:rPr>
          <w:rFonts w:ascii="Calibri" w:hAnsi="Calibri" w:cs="Calibri"/>
          <w:sz w:val="24"/>
          <w:szCs w:val="24"/>
        </w:rPr>
        <w:t xml:space="preserve"> through an agreement with The Church of Scotland, which is valid until April 2027.  </w:t>
      </w:r>
      <w:r>
        <w:rPr>
          <w:rFonts w:ascii="Calibri" w:hAnsi="Calibri" w:cs="Calibri"/>
          <w:sz w:val="24"/>
          <w:szCs w:val="24"/>
        </w:rPr>
        <w:t xml:space="preserve">   </w:t>
      </w:r>
      <w:r w:rsidR="00B461BC" w:rsidRPr="009D52BF">
        <w:rPr>
          <w:rFonts w:ascii="Calibri" w:hAnsi="Calibri" w:cs="Calibri"/>
          <w:sz w:val="24"/>
          <w:szCs w:val="24"/>
        </w:rPr>
        <w:t xml:space="preserve">  </w:t>
      </w:r>
    </w:p>
    <w:p w14:paraId="35C4071C" w14:textId="77777777" w:rsidR="00C75997" w:rsidRDefault="00C75997" w:rsidP="00C875CF">
      <w:pPr>
        <w:pStyle w:val="NoSpacing"/>
        <w:spacing w:line="276" w:lineRule="auto"/>
        <w:jc w:val="both"/>
        <w:rPr>
          <w:rFonts w:ascii="Calibri" w:hAnsi="Calibri" w:cs="Calibri"/>
          <w:sz w:val="24"/>
          <w:szCs w:val="24"/>
        </w:rPr>
      </w:pPr>
    </w:p>
    <w:p w14:paraId="5E8D8081" w14:textId="627E9292" w:rsidR="00B461BC" w:rsidRPr="009D52BF" w:rsidRDefault="00AE59A9" w:rsidP="00C875CF">
      <w:pPr>
        <w:pStyle w:val="NoSpacing"/>
        <w:spacing w:line="276" w:lineRule="auto"/>
        <w:jc w:val="both"/>
        <w:rPr>
          <w:rFonts w:ascii="Calibri" w:hAnsi="Calibri" w:cs="Calibri"/>
          <w:sz w:val="24"/>
          <w:szCs w:val="24"/>
        </w:rPr>
      </w:pPr>
      <w:r>
        <w:rPr>
          <w:rFonts w:ascii="Calibri" w:hAnsi="Calibri" w:cs="Calibri"/>
          <w:sz w:val="24"/>
          <w:szCs w:val="24"/>
        </w:rPr>
        <w:t xml:space="preserve">Having entered into this new agreement David Black, Stirling District Tourism’s Chair commented: </w:t>
      </w:r>
      <w:r w:rsidR="00B461BC" w:rsidRPr="009D52BF">
        <w:rPr>
          <w:rFonts w:ascii="Calibri" w:hAnsi="Calibri" w:cs="Calibri"/>
          <w:sz w:val="24"/>
          <w:szCs w:val="24"/>
        </w:rPr>
        <w:t>"Our groundbreaking partnership with the Church of the Holy Rude promises to establish a lasting legacy of exceptional visitor experiences, while contributing to the Church's long-term sustainability and preserving its identity as an iconic place of worship for generations to come.”</w:t>
      </w:r>
    </w:p>
    <w:p w14:paraId="7587B5AC" w14:textId="77777777" w:rsidR="00B461BC" w:rsidRPr="009D52BF" w:rsidRDefault="00B461BC" w:rsidP="00C875CF">
      <w:pPr>
        <w:pStyle w:val="NoSpacing"/>
        <w:spacing w:line="276" w:lineRule="auto"/>
        <w:jc w:val="both"/>
        <w:rPr>
          <w:rFonts w:ascii="Calibri" w:hAnsi="Calibri" w:cs="Calibri"/>
          <w:sz w:val="24"/>
          <w:szCs w:val="24"/>
        </w:rPr>
      </w:pPr>
      <w:r w:rsidRPr="009D52BF">
        <w:rPr>
          <w:rFonts w:ascii="Calibri" w:hAnsi="Calibri" w:cs="Calibri"/>
          <w:sz w:val="24"/>
          <w:szCs w:val="24"/>
        </w:rPr>
        <w:t>(David Black, Chair, Stirling District Tourism)</w:t>
      </w:r>
    </w:p>
    <w:p w14:paraId="72516C09" w14:textId="77777777" w:rsidR="00B461BC" w:rsidRPr="009D52BF" w:rsidRDefault="00B461BC" w:rsidP="00C875CF">
      <w:pPr>
        <w:pStyle w:val="NoSpacing"/>
        <w:spacing w:line="276" w:lineRule="auto"/>
        <w:jc w:val="both"/>
        <w:rPr>
          <w:rFonts w:ascii="Calibri" w:hAnsi="Calibri" w:cs="Calibri"/>
          <w:sz w:val="24"/>
          <w:szCs w:val="24"/>
        </w:rPr>
      </w:pPr>
      <w:r w:rsidRPr="009D52BF">
        <w:rPr>
          <w:rFonts w:ascii="Calibri" w:hAnsi="Calibri" w:cs="Calibri"/>
          <w:sz w:val="24"/>
          <w:szCs w:val="24"/>
        </w:rPr>
        <w:t xml:space="preserve"> </w:t>
      </w:r>
    </w:p>
    <w:p w14:paraId="4D38E565" w14:textId="2E58FA75" w:rsidR="00150877" w:rsidRDefault="00AE59A9" w:rsidP="00C875CF">
      <w:pPr>
        <w:pStyle w:val="NoSpacing"/>
        <w:spacing w:line="276" w:lineRule="auto"/>
        <w:jc w:val="both"/>
        <w:rPr>
          <w:rFonts w:ascii="Calibri" w:hAnsi="Calibri" w:cs="Calibri"/>
          <w:sz w:val="24"/>
          <w:szCs w:val="24"/>
        </w:rPr>
      </w:pPr>
      <w:r>
        <w:rPr>
          <w:rFonts w:ascii="Calibri" w:hAnsi="Calibri" w:cs="Calibri"/>
          <w:sz w:val="24"/>
          <w:szCs w:val="24"/>
        </w:rPr>
        <w:t>In managing and operating the church as a visitor destination, Stirling District Tourism is able to draw on its experience of operating heritage properties for over 25 years.  The charity’s expertise supports the church in its role in providing s</w:t>
      </w:r>
      <w:r w:rsidR="00B461BC" w:rsidRPr="009D52BF">
        <w:rPr>
          <w:rFonts w:ascii="Calibri" w:hAnsi="Calibri" w:cs="Calibri"/>
          <w:sz w:val="24"/>
          <w:szCs w:val="24"/>
        </w:rPr>
        <w:t>piritual</w:t>
      </w:r>
      <w:r>
        <w:rPr>
          <w:rFonts w:ascii="Calibri" w:hAnsi="Calibri" w:cs="Calibri"/>
          <w:sz w:val="24"/>
          <w:szCs w:val="24"/>
        </w:rPr>
        <w:t xml:space="preserve"> </w:t>
      </w:r>
      <w:r w:rsidR="00B461BC" w:rsidRPr="009D52BF">
        <w:rPr>
          <w:rFonts w:ascii="Calibri" w:hAnsi="Calibri" w:cs="Calibri"/>
          <w:sz w:val="24"/>
          <w:szCs w:val="24"/>
        </w:rPr>
        <w:t xml:space="preserve">guidance, </w:t>
      </w:r>
      <w:r>
        <w:rPr>
          <w:rFonts w:ascii="Calibri" w:hAnsi="Calibri" w:cs="Calibri"/>
          <w:sz w:val="24"/>
          <w:szCs w:val="24"/>
        </w:rPr>
        <w:t xml:space="preserve">and </w:t>
      </w:r>
      <w:r w:rsidR="00150877">
        <w:rPr>
          <w:rFonts w:ascii="Calibri" w:hAnsi="Calibri" w:cs="Calibri"/>
          <w:sz w:val="24"/>
          <w:szCs w:val="24"/>
        </w:rPr>
        <w:t xml:space="preserve">its approach </w:t>
      </w:r>
      <w:r>
        <w:rPr>
          <w:rFonts w:ascii="Calibri" w:hAnsi="Calibri" w:cs="Calibri"/>
          <w:sz w:val="24"/>
          <w:szCs w:val="24"/>
        </w:rPr>
        <w:t xml:space="preserve">recognises that it serves also as the </w:t>
      </w:r>
      <w:r w:rsidR="00B461BC" w:rsidRPr="009D52BF">
        <w:rPr>
          <w:rFonts w:ascii="Calibri" w:hAnsi="Calibri" w:cs="Calibri"/>
          <w:sz w:val="24"/>
          <w:szCs w:val="24"/>
        </w:rPr>
        <w:t>custodian of a unique heritage</w:t>
      </w:r>
      <w:r>
        <w:rPr>
          <w:rFonts w:ascii="Calibri" w:hAnsi="Calibri" w:cs="Calibri"/>
          <w:sz w:val="24"/>
          <w:szCs w:val="24"/>
        </w:rPr>
        <w:t xml:space="preserve">, </w:t>
      </w:r>
      <w:r w:rsidR="00B461BC" w:rsidRPr="009D52BF">
        <w:rPr>
          <w:rFonts w:ascii="Calibri" w:hAnsi="Calibri" w:cs="Calibri"/>
          <w:sz w:val="24"/>
          <w:szCs w:val="24"/>
        </w:rPr>
        <w:t>for a wider community than its congregation.</w:t>
      </w:r>
      <w:r w:rsidR="00150877">
        <w:rPr>
          <w:rFonts w:ascii="Calibri" w:hAnsi="Calibri" w:cs="Calibri"/>
          <w:sz w:val="24"/>
          <w:szCs w:val="24"/>
        </w:rPr>
        <w:t xml:space="preserve"> </w:t>
      </w:r>
    </w:p>
    <w:p w14:paraId="1BE60FC2" w14:textId="77777777" w:rsidR="00150877" w:rsidRDefault="00150877" w:rsidP="00C875CF">
      <w:pPr>
        <w:pStyle w:val="NoSpacing"/>
        <w:spacing w:line="276" w:lineRule="auto"/>
        <w:jc w:val="both"/>
        <w:rPr>
          <w:rFonts w:ascii="Calibri" w:hAnsi="Calibri" w:cs="Calibri"/>
          <w:sz w:val="24"/>
          <w:szCs w:val="24"/>
        </w:rPr>
      </w:pPr>
    </w:p>
    <w:p w14:paraId="654CE6D3" w14:textId="77777777" w:rsidR="00B757E7" w:rsidRDefault="00150877" w:rsidP="00C875CF">
      <w:pPr>
        <w:pStyle w:val="NoSpacing"/>
        <w:spacing w:line="276" w:lineRule="auto"/>
        <w:jc w:val="both"/>
        <w:rPr>
          <w:rFonts w:ascii="Calibri" w:hAnsi="Calibri" w:cs="Calibri"/>
          <w:sz w:val="24"/>
          <w:szCs w:val="24"/>
        </w:rPr>
      </w:pPr>
      <w:r>
        <w:rPr>
          <w:rFonts w:ascii="Calibri" w:hAnsi="Calibri" w:cs="Calibri"/>
          <w:sz w:val="24"/>
          <w:szCs w:val="24"/>
        </w:rPr>
        <w:t>The unique position which a church can hold as part of the visitor infrastructure in the historically rich setting of Stirling is exemplified through the Church of the Holy Rude, in which visitors can find a calm space for contemplation and reflection,</w:t>
      </w:r>
      <w:r w:rsidR="00B757E7">
        <w:rPr>
          <w:rFonts w:ascii="Calibri" w:hAnsi="Calibri" w:cs="Calibri"/>
          <w:sz w:val="24"/>
          <w:szCs w:val="24"/>
        </w:rPr>
        <w:t xml:space="preserve"> an important experience for tourists.  </w:t>
      </w:r>
    </w:p>
    <w:p w14:paraId="5D3AD48C" w14:textId="77777777" w:rsidR="00127D08" w:rsidRDefault="00127D08" w:rsidP="00C875CF">
      <w:pPr>
        <w:pStyle w:val="NoSpacing"/>
        <w:spacing w:line="276" w:lineRule="auto"/>
        <w:jc w:val="both"/>
        <w:rPr>
          <w:rFonts w:ascii="Calibri" w:hAnsi="Calibri" w:cs="Calibri"/>
          <w:sz w:val="24"/>
          <w:szCs w:val="24"/>
        </w:rPr>
      </w:pPr>
    </w:p>
    <w:p w14:paraId="47875E24" w14:textId="77777777" w:rsidR="00127D08" w:rsidRDefault="00127D08" w:rsidP="00C875CF">
      <w:pPr>
        <w:pStyle w:val="NoSpacing"/>
        <w:spacing w:line="276" w:lineRule="auto"/>
        <w:jc w:val="both"/>
        <w:rPr>
          <w:rFonts w:ascii="Calibri" w:hAnsi="Calibri" w:cs="Calibri"/>
          <w:sz w:val="24"/>
          <w:szCs w:val="24"/>
        </w:rPr>
      </w:pPr>
      <w:r>
        <w:rPr>
          <w:rFonts w:ascii="Calibri" w:hAnsi="Calibri" w:cs="Calibri"/>
          <w:sz w:val="24"/>
          <w:szCs w:val="24"/>
        </w:rPr>
        <w:t xml:space="preserve">The visitor experience at the Church of the Holy Rude has been enhanced through the provision of catering facilities within </w:t>
      </w:r>
      <w:proofErr w:type="spellStart"/>
      <w:r>
        <w:rPr>
          <w:rFonts w:ascii="Calibri" w:hAnsi="Calibri" w:cs="Calibri"/>
          <w:sz w:val="24"/>
          <w:szCs w:val="24"/>
        </w:rPr>
        <w:t>Cowane’s</w:t>
      </w:r>
      <w:proofErr w:type="spellEnd"/>
      <w:r>
        <w:rPr>
          <w:rFonts w:ascii="Calibri" w:hAnsi="Calibri" w:cs="Calibri"/>
          <w:sz w:val="24"/>
          <w:szCs w:val="24"/>
        </w:rPr>
        <w:t xml:space="preserve"> Hospital, a 17th Century </w:t>
      </w:r>
      <w:proofErr w:type="spellStart"/>
      <w:r>
        <w:rPr>
          <w:rFonts w:ascii="Calibri" w:hAnsi="Calibri" w:cs="Calibri"/>
          <w:sz w:val="24"/>
          <w:szCs w:val="24"/>
        </w:rPr>
        <w:t>Almshouse</w:t>
      </w:r>
      <w:proofErr w:type="spellEnd"/>
      <w:r>
        <w:rPr>
          <w:rFonts w:ascii="Calibri" w:hAnsi="Calibri" w:cs="Calibri"/>
          <w:sz w:val="24"/>
          <w:szCs w:val="24"/>
        </w:rPr>
        <w:t xml:space="preserve"> adjacent to the church.  These services are operated by Stirling District Tourism through an agreement with </w:t>
      </w:r>
      <w:proofErr w:type="spellStart"/>
      <w:r>
        <w:rPr>
          <w:rFonts w:ascii="Calibri" w:hAnsi="Calibri" w:cs="Calibri"/>
          <w:sz w:val="24"/>
          <w:szCs w:val="24"/>
        </w:rPr>
        <w:t>Cowane’s</w:t>
      </w:r>
      <w:proofErr w:type="spellEnd"/>
      <w:r>
        <w:rPr>
          <w:rFonts w:ascii="Calibri" w:hAnsi="Calibri" w:cs="Calibri"/>
          <w:sz w:val="24"/>
          <w:szCs w:val="24"/>
        </w:rPr>
        <w:t xml:space="preserve"> Hospital Trust, and are promoted using the ‘Legends at </w:t>
      </w:r>
      <w:proofErr w:type="spellStart"/>
      <w:r>
        <w:rPr>
          <w:rFonts w:ascii="Calibri" w:hAnsi="Calibri" w:cs="Calibri"/>
          <w:sz w:val="24"/>
          <w:szCs w:val="24"/>
        </w:rPr>
        <w:t>Cowane’s</w:t>
      </w:r>
      <w:proofErr w:type="spellEnd"/>
      <w:r>
        <w:rPr>
          <w:rFonts w:ascii="Calibri" w:hAnsi="Calibri" w:cs="Calibri"/>
          <w:sz w:val="24"/>
          <w:szCs w:val="24"/>
        </w:rPr>
        <w:t xml:space="preserve">’ identity. </w:t>
      </w:r>
    </w:p>
    <w:p w14:paraId="4CAED965" w14:textId="520FE9C0" w:rsidR="00127D08" w:rsidRDefault="00127D08" w:rsidP="00C875CF">
      <w:pPr>
        <w:pStyle w:val="NoSpacing"/>
        <w:spacing w:line="276" w:lineRule="auto"/>
        <w:jc w:val="both"/>
        <w:rPr>
          <w:rFonts w:ascii="Calibri" w:hAnsi="Calibri" w:cs="Calibri"/>
          <w:sz w:val="24"/>
          <w:szCs w:val="24"/>
        </w:rPr>
      </w:pPr>
      <w:r>
        <w:rPr>
          <w:rFonts w:ascii="Calibri" w:hAnsi="Calibri" w:cs="Calibri"/>
          <w:sz w:val="24"/>
          <w:szCs w:val="24"/>
        </w:rPr>
        <w:t xml:space="preserve">       </w:t>
      </w:r>
    </w:p>
    <w:p w14:paraId="01C3ADB8" w14:textId="77777777" w:rsidR="00B757E7" w:rsidRDefault="00B757E7" w:rsidP="00C875CF">
      <w:pPr>
        <w:pStyle w:val="NoSpacing"/>
        <w:spacing w:line="276" w:lineRule="auto"/>
        <w:jc w:val="both"/>
        <w:rPr>
          <w:rFonts w:ascii="Calibri" w:hAnsi="Calibri" w:cs="Calibri"/>
          <w:sz w:val="24"/>
          <w:szCs w:val="24"/>
        </w:rPr>
      </w:pPr>
    </w:p>
    <w:p w14:paraId="525590C8" w14:textId="0999CED1" w:rsidR="00B757E7" w:rsidRDefault="00B757E7" w:rsidP="00C875CF">
      <w:pPr>
        <w:pStyle w:val="NoSpacing"/>
        <w:spacing w:line="276" w:lineRule="auto"/>
        <w:jc w:val="both"/>
        <w:rPr>
          <w:rFonts w:ascii="Calibri" w:hAnsi="Calibri" w:cs="Calibri"/>
          <w:sz w:val="24"/>
          <w:szCs w:val="24"/>
          <w:u w:val="single"/>
        </w:rPr>
      </w:pPr>
      <w:r>
        <w:rPr>
          <w:rFonts w:ascii="Calibri" w:hAnsi="Calibri" w:cs="Calibri"/>
          <w:sz w:val="24"/>
          <w:szCs w:val="24"/>
          <w:u w:val="single"/>
        </w:rPr>
        <w:t xml:space="preserve">2025 – </w:t>
      </w:r>
      <w:r w:rsidR="00F728FE">
        <w:rPr>
          <w:rFonts w:ascii="Calibri" w:hAnsi="Calibri" w:cs="Calibri"/>
          <w:sz w:val="24"/>
          <w:szCs w:val="24"/>
          <w:u w:val="single"/>
        </w:rPr>
        <w:t>A new name – and a new outlook</w:t>
      </w:r>
    </w:p>
    <w:p w14:paraId="171E5F61" w14:textId="77777777" w:rsidR="00B757E7" w:rsidRDefault="00B757E7" w:rsidP="00C875CF">
      <w:pPr>
        <w:pStyle w:val="NoSpacing"/>
        <w:spacing w:line="276" w:lineRule="auto"/>
        <w:jc w:val="both"/>
        <w:rPr>
          <w:rFonts w:ascii="Calibri" w:hAnsi="Calibri" w:cs="Calibri"/>
          <w:sz w:val="24"/>
          <w:szCs w:val="24"/>
          <w:u w:val="single"/>
        </w:rPr>
      </w:pPr>
    </w:p>
    <w:p w14:paraId="10438CCD" w14:textId="35037CE8" w:rsidR="00150877" w:rsidRPr="00B757E7" w:rsidRDefault="00B757E7" w:rsidP="00C875CF">
      <w:pPr>
        <w:pStyle w:val="NoSpacing"/>
        <w:spacing w:line="276" w:lineRule="auto"/>
        <w:jc w:val="both"/>
        <w:rPr>
          <w:rFonts w:ascii="Calibri" w:hAnsi="Calibri" w:cs="Calibri"/>
          <w:sz w:val="24"/>
          <w:szCs w:val="24"/>
          <w:u w:val="single"/>
        </w:rPr>
      </w:pPr>
      <w:r>
        <w:rPr>
          <w:rFonts w:ascii="Calibri" w:hAnsi="Calibri" w:cs="Calibri"/>
          <w:sz w:val="24"/>
          <w:szCs w:val="24"/>
        </w:rPr>
        <w:t>In 2025 it was decided that Stirling District Tourism would adopt a new identity for the charity</w:t>
      </w:r>
      <w:r w:rsidR="00654E14">
        <w:rPr>
          <w:rFonts w:ascii="Calibri" w:hAnsi="Calibri" w:cs="Calibri"/>
          <w:sz w:val="24"/>
          <w:szCs w:val="24"/>
        </w:rPr>
        <w:t xml:space="preserve"> to accurately reflect the scope and the direction of its activities </w:t>
      </w:r>
      <w:r>
        <w:rPr>
          <w:rFonts w:ascii="Calibri" w:hAnsi="Calibri" w:cs="Calibri"/>
          <w:sz w:val="24"/>
          <w:szCs w:val="24"/>
        </w:rPr>
        <w:t xml:space="preserve">– </w:t>
      </w:r>
      <w:r w:rsidRPr="00C93803">
        <w:rPr>
          <w:rFonts w:ascii="Calibri" w:hAnsi="Calibri" w:cs="Calibri"/>
          <w:b/>
          <w:bCs/>
          <w:sz w:val="24"/>
          <w:szCs w:val="24"/>
        </w:rPr>
        <w:t>Stirling Heritage Alliance</w:t>
      </w:r>
      <w:r w:rsidR="00C93803">
        <w:rPr>
          <w:rFonts w:ascii="Calibri" w:hAnsi="Calibri" w:cs="Calibri"/>
          <w:sz w:val="24"/>
          <w:szCs w:val="24"/>
        </w:rPr>
        <w:t>.  This underlines the charity’s focus on the city of Stirling and its heritage, and its commitment to working in partnership with other groups and organisations</w:t>
      </w:r>
      <w:r w:rsidR="00A9307B">
        <w:rPr>
          <w:rFonts w:ascii="Calibri" w:hAnsi="Calibri" w:cs="Calibri"/>
          <w:sz w:val="24"/>
          <w:szCs w:val="24"/>
        </w:rPr>
        <w:t xml:space="preserve">.  </w:t>
      </w:r>
      <w:r w:rsidR="00F728FE">
        <w:rPr>
          <w:rFonts w:ascii="Calibri" w:hAnsi="Calibri" w:cs="Calibri"/>
          <w:sz w:val="24"/>
          <w:szCs w:val="24"/>
        </w:rPr>
        <w:t xml:space="preserve">It is through such </w:t>
      </w:r>
      <w:r w:rsidR="00A9307B">
        <w:rPr>
          <w:rFonts w:ascii="Calibri" w:hAnsi="Calibri" w:cs="Calibri"/>
          <w:sz w:val="24"/>
          <w:szCs w:val="24"/>
        </w:rPr>
        <w:t>relationships</w:t>
      </w:r>
      <w:r w:rsidR="00F728FE">
        <w:rPr>
          <w:rFonts w:ascii="Calibri" w:hAnsi="Calibri" w:cs="Calibri"/>
          <w:sz w:val="24"/>
          <w:szCs w:val="24"/>
        </w:rPr>
        <w:t xml:space="preserve"> that Stirling Heritage Alliance </w:t>
      </w:r>
      <w:r w:rsidR="00C93803">
        <w:rPr>
          <w:rFonts w:ascii="Calibri" w:hAnsi="Calibri" w:cs="Calibri"/>
          <w:sz w:val="24"/>
          <w:szCs w:val="24"/>
        </w:rPr>
        <w:t>w</w:t>
      </w:r>
      <w:r w:rsidR="00F728FE">
        <w:rPr>
          <w:rFonts w:ascii="Calibri" w:hAnsi="Calibri" w:cs="Calibri"/>
          <w:sz w:val="24"/>
          <w:szCs w:val="24"/>
        </w:rPr>
        <w:t xml:space="preserve">ill be </w:t>
      </w:r>
      <w:r w:rsidR="00C93803">
        <w:rPr>
          <w:rFonts w:ascii="Calibri" w:hAnsi="Calibri" w:cs="Calibri"/>
          <w:sz w:val="24"/>
          <w:szCs w:val="24"/>
        </w:rPr>
        <w:t>able</w:t>
      </w:r>
      <w:r w:rsidR="00F728FE">
        <w:rPr>
          <w:rFonts w:ascii="Calibri" w:hAnsi="Calibri" w:cs="Calibri"/>
          <w:sz w:val="24"/>
          <w:szCs w:val="24"/>
        </w:rPr>
        <w:t xml:space="preserve"> to play an important role in making it possible for the city’s </w:t>
      </w:r>
      <w:r w:rsidR="00C93803">
        <w:rPr>
          <w:rFonts w:ascii="Calibri" w:hAnsi="Calibri" w:cs="Calibri"/>
          <w:sz w:val="24"/>
          <w:szCs w:val="24"/>
        </w:rPr>
        <w:t xml:space="preserve">heritage to be experienced and enjoyed by visitors and residents alike.      </w:t>
      </w:r>
      <w:r>
        <w:rPr>
          <w:rFonts w:ascii="Calibri" w:hAnsi="Calibri" w:cs="Calibri"/>
          <w:sz w:val="24"/>
          <w:szCs w:val="24"/>
        </w:rPr>
        <w:t xml:space="preserve">  </w:t>
      </w:r>
      <w:r w:rsidRPr="00B757E7">
        <w:rPr>
          <w:rFonts w:ascii="Calibri" w:hAnsi="Calibri" w:cs="Calibri"/>
          <w:sz w:val="24"/>
          <w:szCs w:val="24"/>
          <w:u w:val="single"/>
        </w:rPr>
        <w:t xml:space="preserve">  </w:t>
      </w:r>
      <w:r w:rsidR="00150877" w:rsidRPr="00B757E7">
        <w:rPr>
          <w:rFonts w:ascii="Calibri" w:hAnsi="Calibri" w:cs="Calibri"/>
          <w:sz w:val="24"/>
          <w:szCs w:val="24"/>
          <w:u w:val="single"/>
        </w:rPr>
        <w:t xml:space="preserve">  </w:t>
      </w:r>
    </w:p>
    <w:p w14:paraId="031E6860" w14:textId="77777777" w:rsidR="00150877" w:rsidRDefault="00150877" w:rsidP="00C875CF">
      <w:pPr>
        <w:pStyle w:val="NoSpacing"/>
        <w:spacing w:line="276" w:lineRule="auto"/>
        <w:jc w:val="both"/>
        <w:rPr>
          <w:rFonts w:ascii="Calibri" w:hAnsi="Calibri" w:cs="Calibri"/>
          <w:sz w:val="24"/>
          <w:szCs w:val="24"/>
        </w:rPr>
      </w:pPr>
    </w:p>
    <w:p w14:paraId="74284AE7" w14:textId="7FD19B22" w:rsidR="000C34F6" w:rsidRDefault="00127D08" w:rsidP="00C875CF">
      <w:pPr>
        <w:pStyle w:val="NoSpacing"/>
        <w:spacing w:line="276" w:lineRule="auto"/>
        <w:jc w:val="both"/>
        <w:rPr>
          <w:rFonts w:ascii="Calibri" w:hAnsi="Calibri" w:cs="Calibri"/>
          <w:sz w:val="24"/>
          <w:szCs w:val="24"/>
        </w:rPr>
      </w:pPr>
      <w:r>
        <w:rPr>
          <w:rFonts w:ascii="Calibri" w:hAnsi="Calibri" w:cs="Calibri"/>
          <w:sz w:val="24"/>
          <w:szCs w:val="24"/>
        </w:rPr>
        <w:t xml:space="preserve">The new identity of Stirling Heritage Alliance was formally launched on 6th August 2025, </w:t>
      </w:r>
      <w:r w:rsidR="00A314DF">
        <w:rPr>
          <w:rFonts w:ascii="Calibri" w:hAnsi="Calibri" w:cs="Calibri"/>
          <w:sz w:val="24"/>
          <w:szCs w:val="24"/>
        </w:rPr>
        <w:t xml:space="preserve">marking the start of an exciting future for the </w:t>
      </w:r>
      <w:r w:rsidR="00654E14">
        <w:rPr>
          <w:rFonts w:ascii="Calibri" w:hAnsi="Calibri" w:cs="Calibri"/>
          <w:sz w:val="24"/>
          <w:szCs w:val="24"/>
        </w:rPr>
        <w:t>charity</w:t>
      </w:r>
      <w:r w:rsidR="00A314DF">
        <w:rPr>
          <w:rFonts w:ascii="Calibri" w:hAnsi="Calibri" w:cs="Calibri"/>
          <w:sz w:val="24"/>
          <w:szCs w:val="24"/>
        </w:rPr>
        <w:t xml:space="preserve"> – and for Stirling’s heritage.  The strategic direction for Stirling Heritage Alliance is the responsibility of the charity’s</w:t>
      </w:r>
      <w:r w:rsidR="000C34F6">
        <w:rPr>
          <w:rFonts w:ascii="Calibri" w:hAnsi="Calibri" w:cs="Calibri"/>
          <w:sz w:val="24"/>
          <w:szCs w:val="24"/>
        </w:rPr>
        <w:t xml:space="preserve"> Board, which is being strengthened through the recruitment of new members, who will serve as directors/trustees.</w:t>
      </w:r>
      <w:r w:rsidR="00C31740">
        <w:rPr>
          <w:rFonts w:ascii="Calibri" w:hAnsi="Calibri" w:cs="Calibri"/>
          <w:sz w:val="24"/>
          <w:szCs w:val="24"/>
        </w:rPr>
        <w:t xml:space="preserve">  </w:t>
      </w:r>
      <w:r w:rsidR="000C34F6">
        <w:rPr>
          <w:rFonts w:ascii="Calibri" w:hAnsi="Calibri" w:cs="Calibri"/>
          <w:sz w:val="24"/>
          <w:szCs w:val="24"/>
        </w:rPr>
        <w:t xml:space="preserve"> The key priorities which the Board will focus on in planning for the future include:</w:t>
      </w:r>
    </w:p>
    <w:p w14:paraId="0B9294FF" w14:textId="77777777" w:rsidR="000C34F6" w:rsidRDefault="000C34F6" w:rsidP="00C875CF">
      <w:pPr>
        <w:pStyle w:val="NoSpacing"/>
        <w:spacing w:line="276" w:lineRule="auto"/>
        <w:jc w:val="both"/>
        <w:rPr>
          <w:rFonts w:ascii="Calibri" w:hAnsi="Calibri" w:cs="Calibri"/>
          <w:sz w:val="24"/>
          <w:szCs w:val="24"/>
        </w:rPr>
      </w:pPr>
    </w:p>
    <w:p w14:paraId="3F220E4B" w14:textId="77777777" w:rsidR="00C31740" w:rsidRDefault="000C34F6"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lastRenderedPageBreak/>
        <w:t xml:space="preserve">Ensuring that the charity is solvent, well managed, and delivering </w:t>
      </w:r>
      <w:r w:rsidR="00990B66">
        <w:rPr>
          <w:rFonts w:ascii="Calibri" w:hAnsi="Calibri" w:cs="Calibri"/>
          <w:sz w:val="24"/>
          <w:szCs w:val="24"/>
        </w:rPr>
        <w:t xml:space="preserve">outcomes which are in line with the stated </w:t>
      </w:r>
      <w:r>
        <w:rPr>
          <w:rFonts w:ascii="Calibri" w:hAnsi="Calibri" w:cs="Calibri"/>
          <w:sz w:val="24"/>
          <w:szCs w:val="24"/>
        </w:rPr>
        <w:t>charitable outcomes</w:t>
      </w:r>
      <w:r w:rsidR="00990B66">
        <w:rPr>
          <w:rFonts w:ascii="Calibri" w:hAnsi="Calibri" w:cs="Calibri"/>
          <w:sz w:val="24"/>
          <w:szCs w:val="24"/>
        </w:rPr>
        <w:t xml:space="preserve">.  </w:t>
      </w:r>
    </w:p>
    <w:p w14:paraId="762B5BBF" w14:textId="31037B88" w:rsidR="003A1D18" w:rsidRDefault="003A1D18"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t>Identifying agreed goals for Stirling Heritage Alliance, which will recognise the interests of the charity’s stakeholders.</w:t>
      </w:r>
    </w:p>
    <w:p w14:paraId="17987858" w14:textId="77777777" w:rsidR="005B661C" w:rsidRDefault="003A1D18"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t>Developing</w:t>
      </w:r>
      <w:r w:rsidR="005B661C">
        <w:rPr>
          <w:rFonts w:ascii="Calibri" w:hAnsi="Calibri" w:cs="Calibri"/>
          <w:sz w:val="24"/>
          <w:szCs w:val="24"/>
        </w:rPr>
        <w:t xml:space="preserve"> strategic plans for Stirling Heritage Alliance, which will provide the framework for the charity’s activities and operations.  </w:t>
      </w:r>
    </w:p>
    <w:p w14:paraId="05481893" w14:textId="73F7036D" w:rsidR="005B661C" w:rsidRDefault="005B661C"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t xml:space="preserve">Providing strategic leadership and direction, </w:t>
      </w:r>
      <w:r w:rsidR="00D26EB8">
        <w:rPr>
          <w:rFonts w:ascii="Calibri" w:hAnsi="Calibri" w:cs="Calibri"/>
          <w:sz w:val="24"/>
          <w:szCs w:val="24"/>
        </w:rPr>
        <w:t>and support for the charity’s management team, so that S</w:t>
      </w:r>
      <w:r>
        <w:rPr>
          <w:rFonts w:ascii="Calibri" w:hAnsi="Calibri" w:cs="Calibri"/>
          <w:sz w:val="24"/>
          <w:szCs w:val="24"/>
        </w:rPr>
        <w:t xml:space="preserve">tirling Heritage Alliance </w:t>
      </w:r>
      <w:r w:rsidR="00D26EB8">
        <w:rPr>
          <w:rFonts w:ascii="Calibri" w:hAnsi="Calibri" w:cs="Calibri"/>
          <w:sz w:val="24"/>
          <w:szCs w:val="24"/>
        </w:rPr>
        <w:t xml:space="preserve">can </w:t>
      </w:r>
      <w:r>
        <w:rPr>
          <w:rFonts w:ascii="Calibri" w:hAnsi="Calibri" w:cs="Calibri"/>
          <w:sz w:val="24"/>
          <w:szCs w:val="24"/>
        </w:rPr>
        <w:t xml:space="preserve">become recognised for the quality and value of the activities which it undertakes, and the services which it delivers.  </w:t>
      </w:r>
    </w:p>
    <w:p w14:paraId="7415E330" w14:textId="77777777" w:rsidR="00D26EB8" w:rsidRDefault="005B661C"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t xml:space="preserve">Ensuring that the necessary controls and processes are in place to enable the charity to </w:t>
      </w:r>
      <w:r w:rsidR="00D26EB8">
        <w:rPr>
          <w:rFonts w:ascii="Calibri" w:hAnsi="Calibri" w:cs="Calibri"/>
          <w:sz w:val="24"/>
          <w:szCs w:val="24"/>
        </w:rPr>
        <w:t xml:space="preserve">comply with all applicable regulatory requirements, and that appropriate risk management policies are in place.    </w:t>
      </w:r>
      <w:r>
        <w:rPr>
          <w:rFonts w:ascii="Calibri" w:hAnsi="Calibri" w:cs="Calibri"/>
          <w:sz w:val="24"/>
          <w:szCs w:val="24"/>
        </w:rPr>
        <w:t xml:space="preserve">  </w:t>
      </w:r>
    </w:p>
    <w:p w14:paraId="47D6BB7A" w14:textId="2D41ECE4" w:rsidR="000C34F6" w:rsidRDefault="00D26EB8" w:rsidP="00990B66">
      <w:pPr>
        <w:pStyle w:val="NoSpacing"/>
        <w:numPr>
          <w:ilvl w:val="0"/>
          <w:numId w:val="4"/>
        </w:numPr>
        <w:spacing w:line="276" w:lineRule="auto"/>
        <w:ind w:left="357" w:hanging="357"/>
        <w:jc w:val="both"/>
        <w:rPr>
          <w:rFonts w:ascii="Calibri" w:hAnsi="Calibri" w:cs="Calibri"/>
          <w:sz w:val="24"/>
          <w:szCs w:val="24"/>
        </w:rPr>
      </w:pPr>
      <w:r>
        <w:rPr>
          <w:rFonts w:ascii="Calibri" w:hAnsi="Calibri" w:cs="Calibri"/>
          <w:sz w:val="24"/>
          <w:szCs w:val="24"/>
        </w:rPr>
        <w:t xml:space="preserve">Identifying opportunities for Stirling Heritage Alliance which will underpin a sustainable future for the charity within the context of the city’s heritage </w:t>
      </w:r>
      <w:r w:rsidR="001F3A82">
        <w:rPr>
          <w:rFonts w:ascii="Calibri" w:hAnsi="Calibri" w:cs="Calibri"/>
          <w:sz w:val="24"/>
          <w:szCs w:val="24"/>
        </w:rPr>
        <w:t xml:space="preserve">sector.  </w:t>
      </w:r>
      <w:r>
        <w:rPr>
          <w:rFonts w:ascii="Calibri" w:hAnsi="Calibri" w:cs="Calibri"/>
          <w:sz w:val="24"/>
          <w:szCs w:val="24"/>
        </w:rPr>
        <w:t xml:space="preserve">     </w:t>
      </w:r>
      <w:r w:rsidR="005B661C">
        <w:rPr>
          <w:rFonts w:ascii="Calibri" w:hAnsi="Calibri" w:cs="Calibri"/>
          <w:sz w:val="24"/>
          <w:szCs w:val="24"/>
        </w:rPr>
        <w:t xml:space="preserve"> </w:t>
      </w:r>
      <w:r w:rsidR="003A1D18">
        <w:rPr>
          <w:rFonts w:ascii="Calibri" w:hAnsi="Calibri" w:cs="Calibri"/>
          <w:sz w:val="24"/>
          <w:szCs w:val="24"/>
        </w:rPr>
        <w:t xml:space="preserve"> </w:t>
      </w:r>
      <w:r w:rsidR="00C31740">
        <w:rPr>
          <w:rFonts w:ascii="Calibri" w:hAnsi="Calibri" w:cs="Calibri"/>
          <w:sz w:val="24"/>
          <w:szCs w:val="24"/>
        </w:rPr>
        <w:t xml:space="preserve"> </w:t>
      </w:r>
      <w:r w:rsidR="000C34F6">
        <w:rPr>
          <w:rFonts w:ascii="Calibri" w:hAnsi="Calibri" w:cs="Calibri"/>
          <w:sz w:val="24"/>
          <w:szCs w:val="24"/>
        </w:rPr>
        <w:t xml:space="preserve"> </w:t>
      </w:r>
    </w:p>
    <w:p w14:paraId="341062B4" w14:textId="77777777" w:rsidR="000C34F6" w:rsidRDefault="000C34F6" w:rsidP="00C875CF">
      <w:pPr>
        <w:pStyle w:val="NoSpacing"/>
        <w:spacing w:line="276" w:lineRule="auto"/>
        <w:jc w:val="both"/>
        <w:rPr>
          <w:rFonts w:ascii="Calibri" w:hAnsi="Calibri" w:cs="Calibri"/>
          <w:sz w:val="24"/>
          <w:szCs w:val="24"/>
        </w:rPr>
      </w:pPr>
    </w:p>
    <w:p w14:paraId="21396887" w14:textId="0E1113F0" w:rsidR="00127D08" w:rsidRDefault="000C34F6" w:rsidP="00C875CF">
      <w:pPr>
        <w:pStyle w:val="NoSpacing"/>
        <w:spacing w:line="276" w:lineRule="auto"/>
        <w:jc w:val="both"/>
        <w:rPr>
          <w:rFonts w:ascii="Calibri" w:hAnsi="Calibri" w:cs="Calibri"/>
          <w:sz w:val="24"/>
          <w:szCs w:val="24"/>
        </w:rPr>
      </w:pPr>
      <w:r>
        <w:rPr>
          <w:rFonts w:ascii="Calibri" w:hAnsi="Calibri" w:cs="Calibri"/>
          <w:sz w:val="24"/>
          <w:szCs w:val="24"/>
        </w:rPr>
        <w:t xml:space="preserve">  </w:t>
      </w:r>
      <w:r w:rsidR="00A314DF">
        <w:rPr>
          <w:rFonts w:ascii="Calibri" w:hAnsi="Calibri" w:cs="Calibri"/>
          <w:sz w:val="24"/>
          <w:szCs w:val="24"/>
        </w:rPr>
        <w:t xml:space="preserve">  </w:t>
      </w:r>
      <w:r w:rsidR="00654E14">
        <w:rPr>
          <w:rFonts w:ascii="Calibri" w:hAnsi="Calibri" w:cs="Calibri"/>
          <w:sz w:val="24"/>
          <w:szCs w:val="24"/>
        </w:rPr>
        <w:t xml:space="preserve">  </w:t>
      </w:r>
    </w:p>
    <w:p w14:paraId="75667ADE" w14:textId="6C94BD92" w:rsidR="00B461BC" w:rsidRPr="009D52BF" w:rsidRDefault="00150877" w:rsidP="00C875CF">
      <w:pPr>
        <w:pStyle w:val="NoSpacing"/>
        <w:spacing w:line="276" w:lineRule="auto"/>
        <w:jc w:val="both"/>
        <w:rPr>
          <w:rFonts w:ascii="Calibri" w:hAnsi="Calibri" w:cs="Calibri"/>
          <w:sz w:val="24"/>
          <w:szCs w:val="24"/>
        </w:rPr>
      </w:pPr>
      <w:r>
        <w:rPr>
          <w:rFonts w:ascii="Calibri" w:hAnsi="Calibri" w:cs="Calibri"/>
          <w:sz w:val="24"/>
          <w:szCs w:val="24"/>
        </w:rPr>
        <w:t xml:space="preserve">      </w:t>
      </w:r>
    </w:p>
    <w:sectPr w:rsidR="00B461BC" w:rsidRPr="009D52BF" w:rsidSect="00682FD8">
      <w:pgSz w:w="11906" w:h="16838"/>
      <w:pgMar w:top="1276" w:right="1276" w:bottom="121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3A5"/>
    <w:multiLevelType w:val="hybridMultilevel"/>
    <w:tmpl w:val="8578CF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4521E"/>
    <w:multiLevelType w:val="hybridMultilevel"/>
    <w:tmpl w:val="2222B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D2008"/>
    <w:multiLevelType w:val="hybridMultilevel"/>
    <w:tmpl w:val="161231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7A2E"/>
    <w:multiLevelType w:val="hybridMultilevel"/>
    <w:tmpl w:val="23968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162215">
    <w:abstractNumId w:val="2"/>
  </w:num>
  <w:num w:numId="2" w16cid:durableId="1362124691">
    <w:abstractNumId w:val="3"/>
  </w:num>
  <w:num w:numId="3" w16cid:durableId="990718866">
    <w:abstractNumId w:val="1"/>
  </w:num>
  <w:num w:numId="4" w16cid:durableId="55805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79"/>
    <w:rsid w:val="000C1645"/>
    <w:rsid w:val="000C34F6"/>
    <w:rsid w:val="000D340C"/>
    <w:rsid w:val="00127D08"/>
    <w:rsid w:val="00150877"/>
    <w:rsid w:val="001872FC"/>
    <w:rsid w:val="001F3A82"/>
    <w:rsid w:val="0024062B"/>
    <w:rsid w:val="0024493D"/>
    <w:rsid w:val="003356B4"/>
    <w:rsid w:val="003406CC"/>
    <w:rsid w:val="00352751"/>
    <w:rsid w:val="00374DEA"/>
    <w:rsid w:val="003807EC"/>
    <w:rsid w:val="003A1D18"/>
    <w:rsid w:val="00481126"/>
    <w:rsid w:val="004D382F"/>
    <w:rsid w:val="005938E4"/>
    <w:rsid w:val="005B661C"/>
    <w:rsid w:val="00654E14"/>
    <w:rsid w:val="00682FD8"/>
    <w:rsid w:val="006C2DFF"/>
    <w:rsid w:val="006E20E8"/>
    <w:rsid w:val="0076201E"/>
    <w:rsid w:val="00845BF1"/>
    <w:rsid w:val="00875C09"/>
    <w:rsid w:val="00887710"/>
    <w:rsid w:val="008F036F"/>
    <w:rsid w:val="00990B66"/>
    <w:rsid w:val="009D52BF"/>
    <w:rsid w:val="00A314DF"/>
    <w:rsid w:val="00A9307B"/>
    <w:rsid w:val="00A95C9C"/>
    <w:rsid w:val="00AE59A9"/>
    <w:rsid w:val="00B461BC"/>
    <w:rsid w:val="00B757E7"/>
    <w:rsid w:val="00C31740"/>
    <w:rsid w:val="00C44C88"/>
    <w:rsid w:val="00C75997"/>
    <w:rsid w:val="00C875CF"/>
    <w:rsid w:val="00C93803"/>
    <w:rsid w:val="00CC0F45"/>
    <w:rsid w:val="00CE51BF"/>
    <w:rsid w:val="00CF00AF"/>
    <w:rsid w:val="00D26EB8"/>
    <w:rsid w:val="00D91490"/>
    <w:rsid w:val="00DC0A6F"/>
    <w:rsid w:val="00EC4390"/>
    <w:rsid w:val="00F23079"/>
    <w:rsid w:val="00F562D5"/>
    <w:rsid w:val="00F70757"/>
    <w:rsid w:val="00F7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F2DE"/>
  <w15:chartTrackingRefBased/>
  <w15:docId w15:val="{150E1C47-10AF-4430-B40D-F770D0AA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079"/>
    <w:rPr>
      <w:rFonts w:eastAsiaTheme="majorEastAsia" w:cstheme="majorBidi"/>
      <w:color w:val="272727" w:themeColor="text1" w:themeTint="D8"/>
    </w:rPr>
  </w:style>
  <w:style w:type="paragraph" w:styleId="Title">
    <w:name w:val="Title"/>
    <w:basedOn w:val="Normal"/>
    <w:next w:val="Normal"/>
    <w:link w:val="TitleChar"/>
    <w:uiPriority w:val="10"/>
    <w:qFormat/>
    <w:rsid w:val="00F2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079"/>
    <w:pPr>
      <w:spacing w:before="160"/>
      <w:jc w:val="center"/>
    </w:pPr>
    <w:rPr>
      <w:i/>
      <w:iCs/>
      <w:color w:val="404040" w:themeColor="text1" w:themeTint="BF"/>
    </w:rPr>
  </w:style>
  <w:style w:type="character" w:customStyle="1" w:styleId="QuoteChar">
    <w:name w:val="Quote Char"/>
    <w:basedOn w:val="DefaultParagraphFont"/>
    <w:link w:val="Quote"/>
    <w:uiPriority w:val="29"/>
    <w:rsid w:val="00F23079"/>
    <w:rPr>
      <w:i/>
      <w:iCs/>
      <w:color w:val="404040" w:themeColor="text1" w:themeTint="BF"/>
    </w:rPr>
  </w:style>
  <w:style w:type="paragraph" w:styleId="ListParagraph">
    <w:name w:val="List Paragraph"/>
    <w:basedOn w:val="Normal"/>
    <w:uiPriority w:val="34"/>
    <w:qFormat/>
    <w:rsid w:val="00F23079"/>
    <w:pPr>
      <w:ind w:left="720"/>
      <w:contextualSpacing/>
    </w:pPr>
  </w:style>
  <w:style w:type="character" w:styleId="IntenseEmphasis">
    <w:name w:val="Intense Emphasis"/>
    <w:basedOn w:val="DefaultParagraphFont"/>
    <w:uiPriority w:val="21"/>
    <w:qFormat/>
    <w:rsid w:val="00F23079"/>
    <w:rPr>
      <w:i/>
      <w:iCs/>
      <w:color w:val="0F4761" w:themeColor="accent1" w:themeShade="BF"/>
    </w:rPr>
  </w:style>
  <w:style w:type="paragraph" w:styleId="IntenseQuote">
    <w:name w:val="Intense Quote"/>
    <w:basedOn w:val="Normal"/>
    <w:next w:val="Normal"/>
    <w:link w:val="IntenseQuoteChar"/>
    <w:uiPriority w:val="30"/>
    <w:qFormat/>
    <w:rsid w:val="00F2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079"/>
    <w:rPr>
      <w:i/>
      <w:iCs/>
      <w:color w:val="0F4761" w:themeColor="accent1" w:themeShade="BF"/>
    </w:rPr>
  </w:style>
  <w:style w:type="character" w:styleId="IntenseReference">
    <w:name w:val="Intense Reference"/>
    <w:basedOn w:val="DefaultParagraphFont"/>
    <w:uiPriority w:val="32"/>
    <w:qFormat/>
    <w:rsid w:val="00F23079"/>
    <w:rPr>
      <w:b/>
      <w:bCs/>
      <w:smallCaps/>
      <w:color w:val="0F4761" w:themeColor="accent1" w:themeShade="BF"/>
      <w:spacing w:val="5"/>
    </w:rPr>
  </w:style>
  <w:style w:type="paragraph" w:styleId="NoSpacing">
    <w:name w:val="No Spacing"/>
    <w:uiPriority w:val="1"/>
    <w:qFormat/>
    <w:rsid w:val="00F2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5A44-FD60-4868-AF2D-58B3BA04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Thomson</dc:creator>
  <cp:keywords/>
  <dc:description/>
  <cp:lastModifiedBy>Kenneth Thomson</cp:lastModifiedBy>
  <cp:revision>15</cp:revision>
  <dcterms:created xsi:type="dcterms:W3CDTF">2025-06-25T11:11:00Z</dcterms:created>
  <dcterms:modified xsi:type="dcterms:W3CDTF">2025-07-15T18:49:00Z</dcterms:modified>
</cp:coreProperties>
</file>