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E214" w14:textId="77777777" w:rsidR="00455E92" w:rsidRPr="003314BB" w:rsidRDefault="00E6218D" w:rsidP="006F23DC">
      <w:pPr>
        <w:pStyle w:val="NormalWeb"/>
        <w:spacing w:before="0" w:beforeAutospacing="0" w:after="120" w:afterAutospacing="0"/>
        <w:rPr>
          <w:b/>
          <w:sz w:val="32"/>
          <w:szCs w:val="32"/>
        </w:rPr>
      </w:pPr>
      <w:r w:rsidRPr="003314BB">
        <w:rPr>
          <w:b/>
          <w:noProof/>
          <w:sz w:val="32"/>
          <w:szCs w:val="32"/>
        </w:rPr>
        <w:drawing>
          <wp:anchor distT="0" distB="0" distL="114300" distR="114300" simplePos="0" relativeHeight="251658240" behindDoc="0" locked="0" layoutInCell="1" allowOverlap="1" wp14:anchorId="4315F6AE" wp14:editId="3CA53C5D">
            <wp:simplePos x="0" y="0"/>
            <wp:positionH relativeFrom="margin">
              <wp:align>right</wp:align>
            </wp:positionH>
            <wp:positionV relativeFrom="margin">
              <wp:align>top</wp:align>
            </wp:positionV>
            <wp:extent cx="1439545" cy="103568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MS_Main_Logo.jpg"/>
                    <pic:cNvPicPr/>
                  </pic:nvPicPr>
                  <pic:blipFill rotWithShape="1">
                    <a:blip r:embed="rId5" cstate="print">
                      <a:extLst>
                        <a:ext uri="{28A0092B-C50C-407E-A947-70E740481C1C}">
                          <a14:useLocalDpi xmlns:a14="http://schemas.microsoft.com/office/drawing/2010/main" val="0"/>
                        </a:ext>
                      </a:extLst>
                    </a:blip>
                    <a:srcRect t="6850"/>
                    <a:stretch/>
                  </pic:blipFill>
                  <pic:spPr bwMode="auto">
                    <a:xfrm>
                      <a:off x="0" y="0"/>
                      <a:ext cx="1439545" cy="1035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5F85" w:rsidRPr="003314BB">
        <w:rPr>
          <w:b/>
          <w:sz w:val="32"/>
          <w:szCs w:val="32"/>
        </w:rPr>
        <w:t>National Mining Museum Scotland</w:t>
      </w:r>
    </w:p>
    <w:p w14:paraId="0106125B" w14:textId="77777777" w:rsidR="00F65F85" w:rsidRPr="003314BB" w:rsidRDefault="00F65F85" w:rsidP="006F23DC">
      <w:pPr>
        <w:pStyle w:val="NormalWeb"/>
        <w:spacing w:before="0" w:beforeAutospacing="0" w:after="120" w:afterAutospacing="0"/>
        <w:rPr>
          <w:b/>
          <w:sz w:val="32"/>
          <w:szCs w:val="32"/>
        </w:rPr>
      </w:pPr>
      <w:r w:rsidRPr="003314BB">
        <w:rPr>
          <w:b/>
          <w:sz w:val="32"/>
          <w:szCs w:val="32"/>
        </w:rPr>
        <w:t>Assistant Curator</w:t>
      </w:r>
    </w:p>
    <w:p w14:paraId="60FACE8D" w14:textId="77777777" w:rsidR="00F65F85" w:rsidRPr="003314BB" w:rsidRDefault="00F65F85" w:rsidP="006F23DC">
      <w:pPr>
        <w:pStyle w:val="NormalWeb"/>
        <w:spacing w:before="0" w:beforeAutospacing="0" w:after="120" w:afterAutospacing="0"/>
        <w:rPr>
          <w:b/>
          <w:sz w:val="32"/>
          <w:szCs w:val="32"/>
        </w:rPr>
      </w:pPr>
      <w:r w:rsidRPr="003314BB">
        <w:rPr>
          <w:b/>
          <w:sz w:val="32"/>
          <w:szCs w:val="32"/>
        </w:rPr>
        <w:t>Job Description and Person Specification</w:t>
      </w:r>
    </w:p>
    <w:p w14:paraId="10D2D87C" w14:textId="77777777" w:rsidR="00455E92" w:rsidRDefault="00455E92" w:rsidP="006F23DC">
      <w:pPr>
        <w:pStyle w:val="NormalWeb"/>
        <w:spacing w:before="0" w:beforeAutospacing="0" w:after="120" w:afterAutospacing="0"/>
        <w:rPr>
          <w:b/>
        </w:rPr>
      </w:pPr>
    </w:p>
    <w:tbl>
      <w:tblPr>
        <w:tblStyle w:val="TableGrid"/>
        <w:tblpPr w:leftFromText="180" w:rightFromText="180" w:vertAnchor="page" w:horzAnchor="margin" w:tblpXSpec="center" w:tblpY="3553"/>
        <w:tblW w:w="0" w:type="auto"/>
        <w:jc w:val="center"/>
        <w:tblLook w:val="04A0" w:firstRow="1" w:lastRow="0" w:firstColumn="1" w:lastColumn="0" w:noHBand="0" w:noVBand="1"/>
      </w:tblPr>
      <w:tblGrid>
        <w:gridCol w:w="2122"/>
        <w:gridCol w:w="6938"/>
      </w:tblGrid>
      <w:tr w:rsidR="003314BB" w14:paraId="219641D4" w14:textId="77777777" w:rsidTr="003314BB">
        <w:trPr>
          <w:jc w:val="center"/>
        </w:trPr>
        <w:tc>
          <w:tcPr>
            <w:tcW w:w="9060" w:type="dxa"/>
            <w:gridSpan w:val="2"/>
            <w:shd w:val="clear" w:color="auto" w:fill="D9D9D9" w:themeFill="background1" w:themeFillShade="D9"/>
          </w:tcPr>
          <w:p w14:paraId="03C7C326" w14:textId="77777777" w:rsidR="003314BB" w:rsidRDefault="003314BB" w:rsidP="003314BB">
            <w:pPr>
              <w:pStyle w:val="NormalWeb"/>
              <w:spacing w:before="0" w:beforeAutospacing="0" w:after="120" w:afterAutospacing="0"/>
              <w:rPr>
                <w:b/>
              </w:rPr>
            </w:pPr>
          </w:p>
        </w:tc>
      </w:tr>
      <w:tr w:rsidR="003314BB" w14:paraId="609BD802" w14:textId="77777777" w:rsidTr="003314BB">
        <w:trPr>
          <w:jc w:val="center"/>
        </w:trPr>
        <w:tc>
          <w:tcPr>
            <w:tcW w:w="2122" w:type="dxa"/>
          </w:tcPr>
          <w:p w14:paraId="1C681E43" w14:textId="77777777" w:rsidR="003314BB" w:rsidRDefault="003314BB" w:rsidP="003314BB">
            <w:pPr>
              <w:pStyle w:val="NormalWeb"/>
              <w:spacing w:before="0" w:beforeAutospacing="0" w:after="120" w:afterAutospacing="0"/>
              <w:rPr>
                <w:b/>
              </w:rPr>
            </w:pPr>
            <w:r>
              <w:rPr>
                <w:b/>
              </w:rPr>
              <w:t>Post Title</w:t>
            </w:r>
          </w:p>
        </w:tc>
        <w:tc>
          <w:tcPr>
            <w:tcW w:w="6938" w:type="dxa"/>
          </w:tcPr>
          <w:p w14:paraId="615DA550" w14:textId="77777777" w:rsidR="003314BB" w:rsidRPr="00455E92" w:rsidRDefault="003314BB" w:rsidP="003314BB">
            <w:pPr>
              <w:pStyle w:val="NormalWeb"/>
              <w:spacing w:before="0" w:beforeAutospacing="0" w:after="120" w:afterAutospacing="0"/>
            </w:pPr>
            <w:r w:rsidRPr="00455E92">
              <w:t>Assistant Curator</w:t>
            </w:r>
          </w:p>
        </w:tc>
      </w:tr>
      <w:tr w:rsidR="003314BB" w14:paraId="49E0F6B5" w14:textId="77777777" w:rsidTr="003314BB">
        <w:trPr>
          <w:jc w:val="center"/>
        </w:trPr>
        <w:tc>
          <w:tcPr>
            <w:tcW w:w="2122" w:type="dxa"/>
          </w:tcPr>
          <w:p w14:paraId="55BABEC9" w14:textId="77777777" w:rsidR="003314BB" w:rsidRDefault="003314BB" w:rsidP="003314BB">
            <w:pPr>
              <w:pStyle w:val="NormalWeb"/>
              <w:spacing w:before="0" w:beforeAutospacing="0" w:after="120" w:afterAutospacing="0"/>
              <w:rPr>
                <w:b/>
              </w:rPr>
            </w:pPr>
            <w:r>
              <w:rPr>
                <w:b/>
              </w:rPr>
              <w:t>Salary</w:t>
            </w:r>
          </w:p>
        </w:tc>
        <w:tc>
          <w:tcPr>
            <w:tcW w:w="6938" w:type="dxa"/>
          </w:tcPr>
          <w:p w14:paraId="7835FABC" w14:textId="45708A50" w:rsidR="003314BB" w:rsidRPr="005D37DC" w:rsidRDefault="00AE696D" w:rsidP="00422131">
            <w:pPr>
              <w:pStyle w:val="NormalWeb"/>
              <w:spacing w:before="0" w:beforeAutospacing="0" w:after="120" w:afterAutospacing="0"/>
            </w:pPr>
            <w:r>
              <w:t>£20</w:t>
            </w:r>
            <w:r w:rsidR="005D37DC" w:rsidRPr="005D37DC">
              <w:t>,800</w:t>
            </w:r>
            <w:r w:rsidR="00F52122">
              <w:t xml:space="preserve"> per annum </w:t>
            </w:r>
            <w:r w:rsidR="002A6631">
              <w:t>(28 hours per week, 0.8 FTE)</w:t>
            </w:r>
          </w:p>
        </w:tc>
      </w:tr>
      <w:tr w:rsidR="003314BB" w14:paraId="692C08E7" w14:textId="77777777" w:rsidTr="003314BB">
        <w:trPr>
          <w:jc w:val="center"/>
        </w:trPr>
        <w:tc>
          <w:tcPr>
            <w:tcW w:w="2122" w:type="dxa"/>
          </w:tcPr>
          <w:p w14:paraId="566553B2" w14:textId="77777777" w:rsidR="003314BB" w:rsidRDefault="003314BB" w:rsidP="003314BB">
            <w:pPr>
              <w:pStyle w:val="NormalWeb"/>
              <w:spacing w:before="0" w:beforeAutospacing="0" w:after="120" w:afterAutospacing="0"/>
              <w:rPr>
                <w:b/>
              </w:rPr>
            </w:pPr>
            <w:r>
              <w:rPr>
                <w:b/>
              </w:rPr>
              <w:t>Job Type</w:t>
            </w:r>
          </w:p>
        </w:tc>
        <w:tc>
          <w:tcPr>
            <w:tcW w:w="6938" w:type="dxa"/>
          </w:tcPr>
          <w:p w14:paraId="0848BA9F" w14:textId="2D80FFDB" w:rsidR="003314BB" w:rsidRPr="003314BB" w:rsidRDefault="003314BB" w:rsidP="007A21CA">
            <w:pPr>
              <w:pStyle w:val="NormalWeb"/>
              <w:spacing w:before="0" w:beforeAutospacing="0" w:after="120" w:afterAutospacing="0"/>
            </w:pPr>
            <w:r w:rsidRPr="003314BB">
              <w:t xml:space="preserve">Permanent, </w:t>
            </w:r>
            <w:r w:rsidR="007A21CA">
              <w:t xml:space="preserve">worked </w:t>
            </w:r>
            <w:r w:rsidR="00A077CB">
              <w:t>Monday to Thursday</w:t>
            </w:r>
          </w:p>
        </w:tc>
      </w:tr>
      <w:tr w:rsidR="003314BB" w14:paraId="320C1597" w14:textId="77777777" w:rsidTr="003314BB">
        <w:trPr>
          <w:jc w:val="center"/>
        </w:trPr>
        <w:tc>
          <w:tcPr>
            <w:tcW w:w="2122" w:type="dxa"/>
          </w:tcPr>
          <w:p w14:paraId="595E6706" w14:textId="77777777" w:rsidR="003314BB" w:rsidRDefault="003314BB" w:rsidP="003314BB">
            <w:pPr>
              <w:pStyle w:val="NormalWeb"/>
              <w:spacing w:before="0" w:beforeAutospacing="0" w:after="120" w:afterAutospacing="0"/>
              <w:rPr>
                <w:b/>
              </w:rPr>
            </w:pPr>
            <w:r>
              <w:rPr>
                <w:b/>
              </w:rPr>
              <w:t>Location</w:t>
            </w:r>
          </w:p>
        </w:tc>
        <w:tc>
          <w:tcPr>
            <w:tcW w:w="6938" w:type="dxa"/>
          </w:tcPr>
          <w:p w14:paraId="15A33A9B" w14:textId="77777777" w:rsidR="003314BB" w:rsidRPr="00455E92" w:rsidRDefault="003314BB" w:rsidP="003314BB">
            <w:pPr>
              <w:pStyle w:val="NormalWeb"/>
              <w:spacing w:before="0" w:beforeAutospacing="0" w:after="120" w:afterAutospacing="0"/>
            </w:pPr>
            <w:r w:rsidRPr="00455E92">
              <w:t>National Mining Museum Scotland</w:t>
            </w:r>
          </w:p>
        </w:tc>
      </w:tr>
      <w:tr w:rsidR="003314BB" w14:paraId="2EA86D88" w14:textId="77777777" w:rsidTr="003314BB">
        <w:trPr>
          <w:jc w:val="center"/>
        </w:trPr>
        <w:tc>
          <w:tcPr>
            <w:tcW w:w="2122" w:type="dxa"/>
          </w:tcPr>
          <w:p w14:paraId="14A50E0F" w14:textId="77777777" w:rsidR="003314BB" w:rsidRDefault="003314BB" w:rsidP="003314BB">
            <w:pPr>
              <w:pStyle w:val="NormalWeb"/>
              <w:spacing w:before="0" w:beforeAutospacing="0" w:after="120" w:afterAutospacing="0"/>
              <w:rPr>
                <w:b/>
              </w:rPr>
            </w:pPr>
            <w:r>
              <w:rPr>
                <w:b/>
              </w:rPr>
              <w:t>Reports to</w:t>
            </w:r>
          </w:p>
        </w:tc>
        <w:tc>
          <w:tcPr>
            <w:tcW w:w="6938" w:type="dxa"/>
          </w:tcPr>
          <w:p w14:paraId="1B1924E0" w14:textId="77777777" w:rsidR="003314BB" w:rsidRPr="00455E92" w:rsidRDefault="003314BB" w:rsidP="003314BB">
            <w:pPr>
              <w:pStyle w:val="NormalWeb"/>
              <w:spacing w:before="0" w:beforeAutospacing="0" w:after="120" w:afterAutospacing="0"/>
            </w:pPr>
            <w:r w:rsidRPr="00455E92">
              <w:t>Curator</w:t>
            </w:r>
          </w:p>
        </w:tc>
      </w:tr>
      <w:tr w:rsidR="003314BB" w14:paraId="46D5BFD2" w14:textId="77777777" w:rsidTr="003314BB">
        <w:trPr>
          <w:jc w:val="center"/>
        </w:trPr>
        <w:tc>
          <w:tcPr>
            <w:tcW w:w="2122" w:type="dxa"/>
          </w:tcPr>
          <w:p w14:paraId="0E7ED12D" w14:textId="77777777" w:rsidR="003314BB" w:rsidRDefault="003314BB" w:rsidP="003314BB">
            <w:pPr>
              <w:pStyle w:val="NormalWeb"/>
              <w:spacing w:before="0" w:beforeAutospacing="0" w:after="120" w:afterAutospacing="0"/>
              <w:rPr>
                <w:b/>
              </w:rPr>
            </w:pPr>
            <w:r>
              <w:rPr>
                <w:b/>
              </w:rPr>
              <w:t>Closing Date</w:t>
            </w:r>
          </w:p>
        </w:tc>
        <w:tc>
          <w:tcPr>
            <w:tcW w:w="6938" w:type="dxa"/>
          </w:tcPr>
          <w:p w14:paraId="322B6BDD" w14:textId="3F0980CF" w:rsidR="003314BB" w:rsidRPr="00284B71" w:rsidRDefault="00F00570" w:rsidP="002A6631">
            <w:pPr>
              <w:pStyle w:val="NormalWeb"/>
              <w:spacing w:before="0" w:beforeAutospacing="0" w:after="120" w:afterAutospacing="0"/>
            </w:pPr>
            <w:r>
              <w:t>Friday</w:t>
            </w:r>
            <w:r w:rsidR="00284B71" w:rsidRPr="00284B71">
              <w:t xml:space="preserve"> </w:t>
            </w:r>
            <w:r>
              <w:t>2</w:t>
            </w:r>
            <w:r w:rsidR="00274D45">
              <w:t>7</w:t>
            </w:r>
            <w:r w:rsidR="002A6631">
              <w:t xml:space="preserve"> March</w:t>
            </w:r>
            <w:r w:rsidR="00E144B0">
              <w:t xml:space="preserve"> 2026</w:t>
            </w:r>
            <w:r w:rsidR="002A6631">
              <w:t>, 12 noon</w:t>
            </w:r>
          </w:p>
        </w:tc>
      </w:tr>
    </w:tbl>
    <w:p w14:paraId="0130043B" w14:textId="44547955" w:rsidR="006F23DC" w:rsidRPr="006F23DC" w:rsidRDefault="006F23DC" w:rsidP="006F23DC">
      <w:pPr>
        <w:pStyle w:val="NormalWeb"/>
        <w:spacing w:before="0" w:beforeAutospacing="0" w:after="120" w:afterAutospacing="0"/>
        <w:rPr>
          <w:color w:val="000000"/>
        </w:rPr>
      </w:pPr>
    </w:p>
    <w:p w14:paraId="2A1EF026" w14:textId="77777777" w:rsidR="006F23DC" w:rsidRPr="006F23DC" w:rsidRDefault="006F23DC" w:rsidP="006F23DC">
      <w:pPr>
        <w:pStyle w:val="NormalWeb"/>
        <w:spacing w:before="0" w:beforeAutospacing="0" w:after="120" w:afterAutospacing="0"/>
        <w:rPr>
          <w:b/>
        </w:rPr>
      </w:pPr>
      <w:r w:rsidRPr="006F23DC">
        <w:rPr>
          <w:b/>
        </w:rPr>
        <w:t>BACKGROUND</w:t>
      </w:r>
    </w:p>
    <w:p w14:paraId="0E1AB387" w14:textId="76970CDA" w:rsidR="00836A37" w:rsidRPr="00836A37" w:rsidRDefault="00836A37" w:rsidP="006F23DC">
      <w:pPr>
        <w:pStyle w:val="NormalWeb"/>
        <w:spacing w:before="0" w:beforeAutospacing="0" w:after="120" w:afterAutospacing="0"/>
        <w:rPr>
          <w:color w:val="000000"/>
        </w:rPr>
      </w:pPr>
      <w:r w:rsidRPr="00836A37">
        <w:rPr>
          <w:color w:val="000000"/>
        </w:rPr>
        <w:t xml:space="preserve">The National Mining Museum Scotland (NMMS) is an independent, charitable trust located at the Lady Victoria Colliery in Newtongrange, Midlothian. NMMS is responsible for the preservation and interpretation of Scotland’s mining history and heritage, shining a light on the past to help us look to the future of Scotland’s energy transition. As well as being a 5-star visitor attraction, the Museum holds one of only fifty-one Recognised Collections of National Significance </w:t>
      </w:r>
      <w:r w:rsidR="00A12347">
        <w:rPr>
          <w:color w:val="000000"/>
        </w:rPr>
        <w:t xml:space="preserve">in Scotland </w:t>
      </w:r>
      <w:r w:rsidRPr="00836A37">
        <w:rPr>
          <w:color w:val="000000"/>
        </w:rPr>
        <w:t>and offers an award-winning learning programme for audiences of all ages across the country.</w:t>
      </w:r>
    </w:p>
    <w:p w14:paraId="2B0445DC" w14:textId="48E43752" w:rsidR="006F23DC" w:rsidRDefault="008D1387" w:rsidP="006F23DC">
      <w:pPr>
        <w:pStyle w:val="NormalWeb"/>
        <w:spacing w:before="0" w:beforeAutospacing="0" w:after="120" w:afterAutospacing="0"/>
      </w:pPr>
      <w:r>
        <w:t>NMMS</w:t>
      </w:r>
      <w:r w:rsidR="006F23DC" w:rsidRPr="006F23DC">
        <w:t xml:space="preserve"> is currently </w:t>
      </w:r>
      <w:r w:rsidR="00B16101">
        <w:t xml:space="preserve">undertaking </w:t>
      </w:r>
      <w:r w:rsidR="006F23DC" w:rsidRPr="006F23DC">
        <w:t>a series of projects aimed at strengthening the care, documentation</w:t>
      </w:r>
      <w:r w:rsidR="006F23DC">
        <w:t>,</w:t>
      </w:r>
      <w:r w:rsidR="006F23DC" w:rsidRPr="006F23DC">
        <w:t xml:space="preserve"> and i</w:t>
      </w:r>
      <w:r w:rsidR="0021024C">
        <w:t>nterpretation of its collection</w:t>
      </w:r>
      <w:r w:rsidR="006F23DC" w:rsidRPr="006F23DC">
        <w:t>, improving access for researchers and the public</w:t>
      </w:r>
      <w:r w:rsidR="008E3E52">
        <w:t xml:space="preserve">, and supporting the continued development of the Museum </w:t>
      </w:r>
      <w:r w:rsidR="00826765">
        <w:t xml:space="preserve">site </w:t>
      </w:r>
      <w:r w:rsidR="008E3E52">
        <w:t>and facilities</w:t>
      </w:r>
      <w:r w:rsidR="006F23DC" w:rsidRPr="006F23DC">
        <w:t xml:space="preserve">. These developments form part of </w:t>
      </w:r>
      <w:r w:rsidR="008E3E52">
        <w:t xml:space="preserve">a wider programme of enhancement across the </w:t>
      </w:r>
      <w:r>
        <w:t>site</w:t>
      </w:r>
      <w:r w:rsidR="00F93A3A">
        <w:t>, its collection</w:t>
      </w:r>
      <w:r w:rsidR="008E3E52">
        <w:t>, and the visitor experience.</w:t>
      </w:r>
      <w:r w:rsidR="006F23DC" w:rsidRPr="006F23DC">
        <w:t xml:space="preserve"> The assistant curator will support the curator </w:t>
      </w:r>
      <w:r w:rsidR="00836A37">
        <w:t xml:space="preserve">in </w:t>
      </w:r>
      <w:r w:rsidR="00100AF6">
        <w:t>deliver</w:t>
      </w:r>
      <w:r w:rsidR="00836A37">
        <w:t>ing</w:t>
      </w:r>
      <w:r w:rsidR="00100AF6">
        <w:t xml:space="preserve"> this work</w:t>
      </w:r>
      <w:r w:rsidR="008E3E52">
        <w:t>,</w:t>
      </w:r>
      <w:r w:rsidR="006F23DC" w:rsidRPr="006F23DC">
        <w:t xml:space="preserve"> alongside v</w:t>
      </w:r>
      <w:r w:rsidR="006F23DC">
        <w:t>olunteers engaged in collection</w:t>
      </w:r>
      <w:r w:rsidR="00B01A9D">
        <w:t>s</w:t>
      </w:r>
      <w:r w:rsidR="006F23DC" w:rsidRPr="006F23DC">
        <w:t xml:space="preserve"> and research activities</w:t>
      </w:r>
      <w:r w:rsidR="008E3E52">
        <w:t>, and contributing to the ongoing care and documentation of the collection</w:t>
      </w:r>
      <w:r w:rsidR="006F23DC" w:rsidRPr="006F23DC">
        <w:t>.</w:t>
      </w:r>
    </w:p>
    <w:p w14:paraId="5DF8C264" w14:textId="77777777" w:rsidR="006F23DC" w:rsidRDefault="006F23DC" w:rsidP="006F23DC">
      <w:pPr>
        <w:pStyle w:val="NormalWeb"/>
        <w:spacing w:before="0" w:beforeAutospacing="0" w:after="120" w:afterAutospacing="0"/>
      </w:pPr>
    </w:p>
    <w:p w14:paraId="2B465C62" w14:textId="77777777" w:rsidR="006F23DC" w:rsidRPr="006F23DC" w:rsidRDefault="006F23DC" w:rsidP="006F23DC">
      <w:pPr>
        <w:pStyle w:val="NormalWeb"/>
        <w:spacing w:before="0" w:beforeAutospacing="0" w:after="120" w:afterAutospacing="0"/>
        <w:rPr>
          <w:b/>
        </w:rPr>
      </w:pPr>
      <w:r w:rsidRPr="006F23DC">
        <w:rPr>
          <w:b/>
        </w:rPr>
        <w:t>JOB PURPOSE</w:t>
      </w:r>
    </w:p>
    <w:p w14:paraId="4552DE36" w14:textId="5B06AD08" w:rsidR="006F23DC" w:rsidRDefault="006F23DC" w:rsidP="006F23DC">
      <w:pPr>
        <w:pStyle w:val="NormalWeb"/>
        <w:spacing w:before="0" w:beforeAutospacing="0" w:after="120" w:afterAutospacing="0"/>
      </w:pPr>
      <w:r>
        <w:t>The assistant curator will support the curator in the care, documentation, research</w:t>
      </w:r>
      <w:r w:rsidR="002761A3">
        <w:t>,</w:t>
      </w:r>
      <w:r>
        <w:t xml:space="preserve"> and interpretation of the Museum’s collection. The role involves cataloguing, responding to enquiries, assisting with exhibitions and displays, and supporting access to the collection for researchers and the public. Documentation work will include the creation and improvement of records in Axiell Collections in accordance with SPECTRUM procedu</w:t>
      </w:r>
      <w:r w:rsidR="0021024C">
        <w:t>res and the Museum’s collection</w:t>
      </w:r>
      <w:r w:rsidR="00542E38">
        <w:t>s</w:t>
      </w:r>
      <w:r>
        <w:t xml:space="preserve"> management policies.</w:t>
      </w:r>
    </w:p>
    <w:p w14:paraId="1723A9D1" w14:textId="6B381415" w:rsidR="006F23DC" w:rsidRDefault="006F23DC" w:rsidP="006F23DC">
      <w:pPr>
        <w:pStyle w:val="NormalWeb"/>
        <w:spacing w:before="0" w:beforeAutospacing="0" w:after="120" w:afterAutospacing="0"/>
      </w:pPr>
      <w:r>
        <w:t>The postholder will also work closely with volunteers engaged in collection</w:t>
      </w:r>
      <w:r w:rsidR="00A12347">
        <w:t>s</w:t>
      </w:r>
      <w:r>
        <w:t xml:space="preserve"> and research activities, initially in collaboration with the curator</w:t>
      </w:r>
      <w:r w:rsidR="00925138">
        <w:t>,</w:t>
      </w:r>
      <w:r>
        <w:t xml:space="preserve"> and with increasin</w:t>
      </w:r>
      <w:r w:rsidR="00925138">
        <w:t xml:space="preserve">g responsibility for allocating, </w:t>
      </w:r>
      <w:r>
        <w:t>supervising</w:t>
      </w:r>
      <w:r w:rsidR="00925138">
        <w:t>, and organising</w:t>
      </w:r>
      <w:r>
        <w:t xml:space="preserve"> tasks as experience in the role develops. The role requires regular practical work in stores, exhibition areas,</w:t>
      </w:r>
      <w:r w:rsidR="0021024C">
        <w:t xml:space="preserve"> and other collection</w:t>
      </w:r>
      <w:r>
        <w:t xml:space="preserve"> spaces, and the ability to work both independently and as part of a small curatorial team.</w:t>
      </w:r>
    </w:p>
    <w:p w14:paraId="4E36757E" w14:textId="77777777" w:rsidR="006F23DC" w:rsidRDefault="006F23DC" w:rsidP="006F23DC">
      <w:pPr>
        <w:pStyle w:val="NormalWeb"/>
        <w:spacing w:before="0" w:beforeAutospacing="0" w:after="120" w:afterAutospacing="0"/>
      </w:pPr>
    </w:p>
    <w:p w14:paraId="1A462FF4" w14:textId="77777777" w:rsidR="006F23DC" w:rsidRDefault="006F23DC" w:rsidP="006F23DC">
      <w:pPr>
        <w:pStyle w:val="NormalWeb"/>
        <w:spacing w:before="0" w:beforeAutospacing="0" w:after="120" w:afterAutospacing="0"/>
        <w:rPr>
          <w:b/>
        </w:rPr>
      </w:pPr>
      <w:r w:rsidRPr="006F23DC">
        <w:rPr>
          <w:b/>
        </w:rPr>
        <w:t>KEY RESPONSIBILITIES</w:t>
      </w:r>
    </w:p>
    <w:p w14:paraId="11AA5A91" w14:textId="77777777" w:rsidR="006F23DC" w:rsidRDefault="006F23DC" w:rsidP="006F23DC">
      <w:pPr>
        <w:pStyle w:val="NormalWeb"/>
        <w:numPr>
          <w:ilvl w:val="0"/>
          <w:numId w:val="1"/>
        </w:numPr>
        <w:spacing w:before="0" w:beforeAutospacing="0" w:after="120" w:afterAutospacing="0"/>
      </w:pPr>
      <w:r>
        <w:t>Support the curator and work alongside volunteers in the care, handling, documentation, and movement of the collection</w:t>
      </w:r>
      <w:r w:rsidR="00542E38">
        <w:t>s</w:t>
      </w:r>
      <w:r>
        <w:t>, including object handling, packing, and data inputting as required.</w:t>
      </w:r>
    </w:p>
    <w:p w14:paraId="4F61259F" w14:textId="77777777" w:rsidR="006F23DC" w:rsidRDefault="006F23DC" w:rsidP="006F23DC">
      <w:pPr>
        <w:pStyle w:val="NormalWeb"/>
        <w:numPr>
          <w:ilvl w:val="0"/>
          <w:numId w:val="1"/>
        </w:numPr>
        <w:spacing w:before="0" w:beforeAutospacing="0" w:after="120" w:afterAutospacing="0"/>
      </w:pPr>
      <w:r>
        <w:t>Ensure NMMS continues to work to SPECTRUM standards and meets the standards expected of an Accredited Museum.</w:t>
      </w:r>
    </w:p>
    <w:p w14:paraId="5CED2066" w14:textId="77777777" w:rsidR="006F23DC" w:rsidRDefault="006F23DC" w:rsidP="006F23DC">
      <w:pPr>
        <w:pStyle w:val="NormalWeb"/>
        <w:numPr>
          <w:ilvl w:val="0"/>
          <w:numId w:val="1"/>
        </w:numPr>
        <w:spacing w:before="0" w:beforeAutospacing="0" w:after="120" w:afterAutospacing="0"/>
      </w:pPr>
      <w:r>
        <w:t>Wherever possible, improve the standard of records within the Axiell Collections database to improve the accuracy, consistency, and uniformity of data.</w:t>
      </w:r>
    </w:p>
    <w:p w14:paraId="1000C884" w14:textId="77777777" w:rsidR="00A61DFD" w:rsidRDefault="00A61DFD" w:rsidP="00A61DFD">
      <w:pPr>
        <w:pStyle w:val="NormalWeb"/>
        <w:numPr>
          <w:ilvl w:val="0"/>
          <w:numId w:val="1"/>
        </w:numPr>
        <w:spacing w:before="0" w:beforeAutospacing="0" w:after="120" w:afterAutospacing="0"/>
      </w:pPr>
      <w:r>
        <w:t>Respond to enquiries and assist with access to the collection</w:t>
      </w:r>
      <w:r w:rsidR="00542E38">
        <w:t>s</w:t>
      </w:r>
      <w:r>
        <w:t xml:space="preserve"> for researchers and the public.</w:t>
      </w:r>
    </w:p>
    <w:p w14:paraId="0919332B" w14:textId="77777777" w:rsidR="006F23DC" w:rsidRDefault="006F23DC" w:rsidP="006F23DC">
      <w:pPr>
        <w:pStyle w:val="NormalWeb"/>
        <w:numPr>
          <w:ilvl w:val="0"/>
          <w:numId w:val="1"/>
        </w:numPr>
        <w:spacing w:before="0" w:beforeAutospacing="0" w:after="120" w:afterAutospacing="0"/>
      </w:pPr>
      <w:r>
        <w:t>Support and supervise volunteers engaged in cataloguing, research, and documentation work, allocating appropriate tasks in consultation with the curator and helping to ensure that work is carried out accurately and safely.</w:t>
      </w:r>
    </w:p>
    <w:p w14:paraId="26CCA97A" w14:textId="77777777" w:rsidR="006F23DC" w:rsidRDefault="006F23DC" w:rsidP="006F23DC">
      <w:pPr>
        <w:pStyle w:val="NormalWeb"/>
        <w:numPr>
          <w:ilvl w:val="0"/>
          <w:numId w:val="1"/>
        </w:numPr>
        <w:spacing w:before="0" w:beforeAutospacing="0" w:after="120" w:afterAutospacing="0"/>
      </w:pPr>
      <w:r>
        <w:t>Undertake spot checks or audits as required.</w:t>
      </w:r>
    </w:p>
    <w:p w14:paraId="148E7149" w14:textId="77777777" w:rsidR="006F23DC" w:rsidRDefault="006F23DC" w:rsidP="006F23DC">
      <w:pPr>
        <w:pStyle w:val="NormalWeb"/>
        <w:numPr>
          <w:ilvl w:val="0"/>
          <w:numId w:val="1"/>
        </w:numPr>
        <w:spacing w:before="0" w:beforeAutospacing="0" w:after="120" w:afterAutospacing="0"/>
      </w:pPr>
      <w:r>
        <w:t>Attend NMMS meetings as required.</w:t>
      </w:r>
    </w:p>
    <w:p w14:paraId="379CA755" w14:textId="77777777" w:rsidR="006F23DC" w:rsidRDefault="006F23DC" w:rsidP="006F23DC">
      <w:pPr>
        <w:pStyle w:val="NormalWeb"/>
        <w:numPr>
          <w:ilvl w:val="0"/>
          <w:numId w:val="1"/>
        </w:numPr>
        <w:spacing w:before="0" w:beforeAutospacing="0" w:after="120" w:afterAutospacing="0"/>
      </w:pPr>
      <w:r>
        <w:t>Comply with NMMS policies and procedures.</w:t>
      </w:r>
    </w:p>
    <w:p w14:paraId="0FCC28FF" w14:textId="47F43AB3" w:rsidR="006F23DC" w:rsidRDefault="006F23DC" w:rsidP="006F23DC">
      <w:pPr>
        <w:pStyle w:val="NormalWeb"/>
        <w:numPr>
          <w:ilvl w:val="0"/>
          <w:numId w:val="1"/>
        </w:numPr>
        <w:spacing w:before="0" w:beforeAutospacing="0" w:after="120" w:afterAutospacing="0"/>
      </w:pPr>
      <w:r>
        <w:t>Undertake any duties commensurate with the role</w:t>
      </w:r>
      <w:r w:rsidR="00E144B0">
        <w:t xml:space="preserve"> as reasonably required</w:t>
      </w:r>
      <w:r>
        <w:t>.</w:t>
      </w:r>
    </w:p>
    <w:p w14:paraId="727BAF99" w14:textId="0E0C8489" w:rsidR="002A6631" w:rsidRDefault="002A6631" w:rsidP="006F23DC">
      <w:pPr>
        <w:pStyle w:val="NormalWeb"/>
        <w:spacing w:before="0" w:beforeAutospacing="0" w:after="120" w:afterAutospacing="0"/>
      </w:pPr>
    </w:p>
    <w:tbl>
      <w:tblPr>
        <w:tblStyle w:val="TableGrid"/>
        <w:tblW w:w="9073" w:type="dxa"/>
        <w:jc w:val="center"/>
        <w:tblLayout w:type="fixed"/>
        <w:tblLook w:val="04A0" w:firstRow="1" w:lastRow="0" w:firstColumn="1" w:lastColumn="0" w:noHBand="0" w:noVBand="1"/>
      </w:tblPr>
      <w:tblGrid>
        <w:gridCol w:w="3969"/>
        <w:gridCol w:w="1191"/>
        <w:gridCol w:w="1191"/>
        <w:gridCol w:w="2722"/>
      </w:tblGrid>
      <w:tr w:rsidR="006F23DC" w14:paraId="4B75B89D" w14:textId="77777777" w:rsidTr="004374EE">
        <w:trPr>
          <w:jc w:val="center"/>
        </w:trPr>
        <w:tc>
          <w:tcPr>
            <w:tcW w:w="3969" w:type="dxa"/>
            <w:shd w:val="clear" w:color="auto" w:fill="595959" w:themeFill="text1" w:themeFillTint="A6"/>
          </w:tcPr>
          <w:p w14:paraId="033C7E6E" w14:textId="77777777" w:rsidR="006F23DC" w:rsidRDefault="006F23DC" w:rsidP="006F23DC">
            <w:pPr>
              <w:pStyle w:val="NormalWeb"/>
              <w:spacing w:before="0" w:beforeAutospacing="0" w:after="120" w:afterAutospacing="0"/>
            </w:pPr>
          </w:p>
        </w:tc>
        <w:tc>
          <w:tcPr>
            <w:tcW w:w="1191" w:type="dxa"/>
            <w:shd w:val="clear" w:color="auto" w:fill="595959" w:themeFill="text1" w:themeFillTint="A6"/>
          </w:tcPr>
          <w:p w14:paraId="42CAE148" w14:textId="77777777" w:rsidR="006F23DC" w:rsidRDefault="00CC0B70" w:rsidP="00CC0B70">
            <w:pPr>
              <w:pStyle w:val="NormalWeb"/>
              <w:spacing w:before="0" w:beforeAutospacing="0" w:after="120" w:afterAutospacing="0"/>
              <w:jc w:val="center"/>
            </w:pPr>
            <w:r w:rsidRPr="004374EE">
              <w:rPr>
                <w:color w:val="FFFFFF" w:themeColor="background1"/>
              </w:rPr>
              <w:t>Essential</w:t>
            </w:r>
          </w:p>
        </w:tc>
        <w:tc>
          <w:tcPr>
            <w:tcW w:w="1191" w:type="dxa"/>
            <w:shd w:val="clear" w:color="auto" w:fill="595959" w:themeFill="text1" w:themeFillTint="A6"/>
          </w:tcPr>
          <w:p w14:paraId="7C315E26" w14:textId="77777777" w:rsidR="006F23DC" w:rsidRDefault="00CC7E4C" w:rsidP="00CC7E4C">
            <w:pPr>
              <w:pStyle w:val="NormalWeb"/>
              <w:spacing w:before="0" w:beforeAutospacing="0" w:after="120" w:afterAutospacing="0"/>
              <w:jc w:val="center"/>
            </w:pPr>
            <w:r w:rsidRPr="004374EE">
              <w:rPr>
                <w:color w:val="FFFFFF" w:themeColor="background1"/>
              </w:rPr>
              <w:t>Desirable</w:t>
            </w:r>
          </w:p>
        </w:tc>
        <w:tc>
          <w:tcPr>
            <w:tcW w:w="2722" w:type="dxa"/>
            <w:shd w:val="clear" w:color="auto" w:fill="595959" w:themeFill="text1" w:themeFillTint="A6"/>
          </w:tcPr>
          <w:p w14:paraId="0CF5C43B" w14:textId="77777777" w:rsidR="006F23DC" w:rsidRPr="004374EE" w:rsidRDefault="00CC0B70" w:rsidP="00CC0B70">
            <w:pPr>
              <w:pStyle w:val="NormalWeb"/>
              <w:spacing w:before="0" w:beforeAutospacing="0" w:after="120" w:afterAutospacing="0"/>
              <w:jc w:val="center"/>
              <w:rPr>
                <w:color w:val="FFFFFF" w:themeColor="background1"/>
              </w:rPr>
            </w:pPr>
            <w:r w:rsidRPr="004374EE">
              <w:rPr>
                <w:color w:val="FFFFFF" w:themeColor="background1"/>
              </w:rPr>
              <w:t>Measured by</w:t>
            </w:r>
          </w:p>
        </w:tc>
      </w:tr>
      <w:tr w:rsidR="00117DB2" w14:paraId="50F5B800" w14:textId="77777777" w:rsidTr="004374EE">
        <w:trPr>
          <w:jc w:val="center"/>
        </w:trPr>
        <w:tc>
          <w:tcPr>
            <w:tcW w:w="9073" w:type="dxa"/>
            <w:gridSpan w:val="4"/>
            <w:shd w:val="clear" w:color="auto" w:fill="D9D9D9" w:themeFill="background1" w:themeFillShade="D9"/>
          </w:tcPr>
          <w:p w14:paraId="7E384D2D" w14:textId="77777777" w:rsidR="00117DB2" w:rsidRDefault="00117DB2" w:rsidP="006F23DC">
            <w:pPr>
              <w:pStyle w:val="NormalWeb"/>
              <w:spacing w:before="0" w:beforeAutospacing="0" w:after="120" w:afterAutospacing="0"/>
            </w:pPr>
            <w:r w:rsidRPr="00CC0B70">
              <w:rPr>
                <w:b/>
              </w:rPr>
              <w:t>Qualifications</w:t>
            </w:r>
          </w:p>
        </w:tc>
      </w:tr>
      <w:tr w:rsidR="006F23DC" w14:paraId="0B7ED75A" w14:textId="77777777" w:rsidTr="00117DB2">
        <w:trPr>
          <w:jc w:val="center"/>
        </w:trPr>
        <w:tc>
          <w:tcPr>
            <w:tcW w:w="3969" w:type="dxa"/>
          </w:tcPr>
          <w:p w14:paraId="7DA0AD31" w14:textId="6D3D5360" w:rsidR="006F23DC" w:rsidRDefault="00CC0B70" w:rsidP="0017639A">
            <w:pPr>
              <w:pStyle w:val="NormalWeb"/>
              <w:spacing w:before="0" w:beforeAutospacing="0" w:after="120" w:afterAutospacing="0"/>
            </w:pPr>
            <w:r>
              <w:t>Relevant qualification or equivalent experience</w:t>
            </w:r>
            <w:r w:rsidR="0017639A">
              <w:t>, including experience of working in a museum, heritage, or similar environment</w:t>
            </w:r>
          </w:p>
        </w:tc>
        <w:tc>
          <w:tcPr>
            <w:tcW w:w="1191" w:type="dxa"/>
          </w:tcPr>
          <w:p w14:paraId="18211ECC" w14:textId="3A5481F1" w:rsidR="006F23DC" w:rsidRDefault="0017639A" w:rsidP="0017639A">
            <w:pPr>
              <w:pStyle w:val="NormalWeb"/>
              <w:spacing w:before="0" w:beforeAutospacing="0" w:after="120" w:afterAutospacing="0"/>
              <w:jc w:val="center"/>
            </w:pPr>
            <w:r>
              <w:t>X</w:t>
            </w:r>
          </w:p>
        </w:tc>
        <w:tc>
          <w:tcPr>
            <w:tcW w:w="1191" w:type="dxa"/>
          </w:tcPr>
          <w:p w14:paraId="49A74476" w14:textId="447AE94A" w:rsidR="006F23DC" w:rsidRDefault="006F23DC" w:rsidP="00F57F32">
            <w:pPr>
              <w:pStyle w:val="NormalWeb"/>
              <w:spacing w:before="0" w:beforeAutospacing="0" w:after="120" w:afterAutospacing="0"/>
              <w:jc w:val="center"/>
            </w:pPr>
          </w:p>
        </w:tc>
        <w:tc>
          <w:tcPr>
            <w:tcW w:w="2722" w:type="dxa"/>
          </w:tcPr>
          <w:p w14:paraId="30FA403B" w14:textId="77777777" w:rsidR="006F23DC" w:rsidRDefault="00BA1535" w:rsidP="00CC7E4C">
            <w:pPr>
              <w:pStyle w:val="NormalWeb"/>
              <w:spacing w:before="0" w:beforeAutospacing="0" w:after="120" w:afterAutospacing="0"/>
            </w:pPr>
            <w:r>
              <w:t>Application form</w:t>
            </w:r>
            <w:r w:rsidR="00F9365A">
              <w:t xml:space="preserve"> and</w:t>
            </w:r>
            <w:r>
              <w:t xml:space="preserve"> interview questions</w:t>
            </w:r>
          </w:p>
        </w:tc>
      </w:tr>
      <w:tr w:rsidR="00117DB2" w14:paraId="6AAF8CAA" w14:textId="77777777" w:rsidTr="00DA1796">
        <w:trPr>
          <w:jc w:val="center"/>
        </w:trPr>
        <w:tc>
          <w:tcPr>
            <w:tcW w:w="9073" w:type="dxa"/>
            <w:gridSpan w:val="4"/>
            <w:shd w:val="clear" w:color="auto" w:fill="D9D9D9" w:themeFill="background1" w:themeFillShade="D9"/>
            <w:vAlign w:val="center"/>
          </w:tcPr>
          <w:p w14:paraId="1C1848DA" w14:textId="77777777" w:rsidR="00117DB2" w:rsidRDefault="00117DB2" w:rsidP="006F23DC">
            <w:pPr>
              <w:pStyle w:val="NormalWeb"/>
              <w:spacing w:before="0" w:beforeAutospacing="0" w:after="120" w:afterAutospacing="0"/>
            </w:pPr>
            <w:r w:rsidRPr="00CC0B70">
              <w:rPr>
                <w:b/>
              </w:rPr>
              <w:t>Experience</w:t>
            </w:r>
          </w:p>
        </w:tc>
      </w:tr>
      <w:tr w:rsidR="006F23DC" w14:paraId="4BE82484" w14:textId="77777777" w:rsidTr="00117DB2">
        <w:trPr>
          <w:jc w:val="center"/>
        </w:trPr>
        <w:tc>
          <w:tcPr>
            <w:tcW w:w="3969" w:type="dxa"/>
          </w:tcPr>
          <w:p w14:paraId="6BB43BCF" w14:textId="77777777" w:rsidR="006F23DC" w:rsidRDefault="00CC0B70" w:rsidP="006F23DC">
            <w:pPr>
              <w:pStyle w:val="NormalWeb"/>
              <w:spacing w:before="0" w:beforeAutospacing="0" w:after="120" w:afterAutospacing="0"/>
            </w:pPr>
            <w:r>
              <w:t xml:space="preserve">Experience of using computerised documentation systems </w:t>
            </w:r>
            <w:r w:rsidR="00BA1535">
              <w:t xml:space="preserve">(e.g., Axiell Collections) </w:t>
            </w:r>
            <w:r>
              <w:t>for recording or research purposes</w:t>
            </w:r>
          </w:p>
        </w:tc>
        <w:tc>
          <w:tcPr>
            <w:tcW w:w="1191" w:type="dxa"/>
          </w:tcPr>
          <w:p w14:paraId="7C675D2C" w14:textId="77777777" w:rsidR="006F23DC" w:rsidRDefault="00F57F32" w:rsidP="00F57F32">
            <w:pPr>
              <w:pStyle w:val="NormalWeb"/>
              <w:spacing w:before="0" w:beforeAutospacing="0" w:after="120" w:afterAutospacing="0"/>
              <w:jc w:val="center"/>
            </w:pPr>
            <w:r>
              <w:t>X</w:t>
            </w:r>
          </w:p>
        </w:tc>
        <w:tc>
          <w:tcPr>
            <w:tcW w:w="1191" w:type="dxa"/>
          </w:tcPr>
          <w:p w14:paraId="246E4D42" w14:textId="77777777" w:rsidR="006F23DC" w:rsidRDefault="006F23DC" w:rsidP="006F23DC">
            <w:pPr>
              <w:pStyle w:val="NormalWeb"/>
              <w:spacing w:before="0" w:beforeAutospacing="0" w:after="120" w:afterAutospacing="0"/>
            </w:pPr>
          </w:p>
        </w:tc>
        <w:tc>
          <w:tcPr>
            <w:tcW w:w="2722" w:type="dxa"/>
          </w:tcPr>
          <w:p w14:paraId="3696A296" w14:textId="77777777" w:rsidR="006F23DC" w:rsidRDefault="00BA1535" w:rsidP="00CC7E4C">
            <w:pPr>
              <w:pStyle w:val="NormalWeb"/>
              <w:spacing w:before="0" w:beforeAutospacing="0" w:after="120" w:afterAutospacing="0"/>
            </w:pPr>
            <w:r>
              <w:t>Application form</w:t>
            </w:r>
            <w:r w:rsidR="00F9365A">
              <w:t xml:space="preserve"> and </w:t>
            </w:r>
            <w:r>
              <w:t>interview questions</w:t>
            </w:r>
          </w:p>
        </w:tc>
      </w:tr>
      <w:tr w:rsidR="006F23DC" w14:paraId="190A6EE6" w14:textId="77777777" w:rsidTr="00117DB2">
        <w:trPr>
          <w:jc w:val="center"/>
        </w:trPr>
        <w:tc>
          <w:tcPr>
            <w:tcW w:w="3969" w:type="dxa"/>
          </w:tcPr>
          <w:p w14:paraId="0DAF4A51" w14:textId="7CBE16DA" w:rsidR="006F23DC" w:rsidRDefault="00CC0B70" w:rsidP="006F23DC">
            <w:pPr>
              <w:pStyle w:val="NormalWeb"/>
              <w:spacing w:before="0" w:beforeAutospacing="0" w:after="120" w:afterAutospacing="0"/>
            </w:pPr>
            <w:r>
              <w:t>Experience of working with</w:t>
            </w:r>
            <w:r w:rsidR="00800397">
              <w:t>, supporting, or supervising</w:t>
            </w:r>
            <w:r>
              <w:t xml:space="preserve"> volunteers</w:t>
            </w:r>
          </w:p>
        </w:tc>
        <w:tc>
          <w:tcPr>
            <w:tcW w:w="1191" w:type="dxa"/>
          </w:tcPr>
          <w:p w14:paraId="18C2B874" w14:textId="77777777" w:rsidR="006F23DC" w:rsidRDefault="00BA1535" w:rsidP="00BA1535">
            <w:pPr>
              <w:pStyle w:val="NormalWeb"/>
              <w:spacing w:before="0" w:beforeAutospacing="0" w:after="120" w:afterAutospacing="0"/>
              <w:jc w:val="center"/>
            </w:pPr>
            <w:r>
              <w:t>X</w:t>
            </w:r>
          </w:p>
        </w:tc>
        <w:tc>
          <w:tcPr>
            <w:tcW w:w="1191" w:type="dxa"/>
          </w:tcPr>
          <w:p w14:paraId="012B085F" w14:textId="77777777" w:rsidR="006F23DC" w:rsidRDefault="006F23DC" w:rsidP="006F23DC">
            <w:pPr>
              <w:pStyle w:val="NormalWeb"/>
              <w:spacing w:before="0" w:beforeAutospacing="0" w:after="120" w:afterAutospacing="0"/>
            </w:pPr>
          </w:p>
        </w:tc>
        <w:tc>
          <w:tcPr>
            <w:tcW w:w="2722" w:type="dxa"/>
          </w:tcPr>
          <w:p w14:paraId="6AECC9E6" w14:textId="77777777" w:rsidR="006F23DC" w:rsidRDefault="00BA1535" w:rsidP="00CC7E4C">
            <w:pPr>
              <w:pStyle w:val="NormalWeb"/>
              <w:spacing w:before="0" w:beforeAutospacing="0" w:after="120" w:afterAutospacing="0"/>
            </w:pPr>
            <w:r>
              <w:t>Applica</w:t>
            </w:r>
            <w:r w:rsidR="00F9365A">
              <w:t>tion form and</w:t>
            </w:r>
            <w:r w:rsidR="00CC7E4C">
              <w:t xml:space="preserve"> </w:t>
            </w:r>
            <w:r>
              <w:t>interview questions</w:t>
            </w:r>
          </w:p>
        </w:tc>
      </w:tr>
      <w:tr w:rsidR="006F23DC" w14:paraId="786A019C" w14:textId="77777777" w:rsidTr="00117DB2">
        <w:trPr>
          <w:jc w:val="center"/>
        </w:trPr>
        <w:tc>
          <w:tcPr>
            <w:tcW w:w="3969" w:type="dxa"/>
          </w:tcPr>
          <w:p w14:paraId="404D339D" w14:textId="77777777" w:rsidR="006F23DC" w:rsidRDefault="00CC0B70" w:rsidP="006F23DC">
            <w:pPr>
              <w:pStyle w:val="NormalWeb"/>
              <w:spacing w:before="0" w:beforeAutospacing="0" w:after="120" w:afterAutospacing="0"/>
            </w:pPr>
            <w:r>
              <w:t>Experience of handling a range of museum objects</w:t>
            </w:r>
          </w:p>
        </w:tc>
        <w:tc>
          <w:tcPr>
            <w:tcW w:w="1191" w:type="dxa"/>
          </w:tcPr>
          <w:p w14:paraId="6CC1E181" w14:textId="77777777" w:rsidR="006F23DC" w:rsidRDefault="00F57F32" w:rsidP="00F57F32">
            <w:pPr>
              <w:pStyle w:val="NormalWeb"/>
              <w:spacing w:before="0" w:beforeAutospacing="0" w:after="120" w:afterAutospacing="0"/>
              <w:jc w:val="center"/>
            </w:pPr>
            <w:r>
              <w:t>X</w:t>
            </w:r>
          </w:p>
        </w:tc>
        <w:tc>
          <w:tcPr>
            <w:tcW w:w="1191" w:type="dxa"/>
          </w:tcPr>
          <w:p w14:paraId="64F4F90A" w14:textId="77777777" w:rsidR="006F23DC" w:rsidRDefault="006F23DC" w:rsidP="006F23DC">
            <w:pPr>
              <w:pStyle w:val="NormalWeb"/>
              <w:spacing w:before="0" w:beforeAutospacing="0" w:after="120" w:afterAutospacing="0"/>
            </w:pPr>
          </w:p>
        </w:tc>
        <w:tc>
          <w:tcPr>
            <w:tcW w:w="2722" w:type="dxa"/>
          </w:tcPr>
          <w:p w14:paraId="2502D31F" w14:textId="77777777" w:rsidR="006F23DC" w:rsidRDefault="00BA1535" w:rsidP="006F23DC">
            <w:pPr>
              <w:pStyle w:val="NormalWeb"/>
              <w:spacing w:before="0" w:beforeAutospacing="0" w:after="120" w:afterAutospacing="0"/>
            </w:pPr>
            <w:r>
              <w:t>Application form</w:t>
            </w:r>
            <w:r w:rsidR="00F9365A">
              <w:t xml:space="preserve"> and</w:t>
            </w:r>
            <w:r>
              <w:t xml:space="preserve"> interview questions</w:t>
            </w:r>
          </w:p>
        </w:tc>
      </w:tr>
      <w:tr w:rsidR="00117DB2" w14:paraId="1F420AC9" w14:textId="77777777" w:rsidTr="004374EE">
        <w:trPr>
          <w:jc w:val="center"/>
        </w:trPr>
        <w:tc>
          <w:tcPr>
            <w:tcW w:w="9073" w:type="dxa"/>
            <w:gridSpan w:val="4"/>
            <w:shd w:val="clear" w:color="auto" w:fill="D9D9D9" w:themeFill="background1" w:themeFillShade="D9"/>
          </w:tcPr>
          <w:p w14:paraId="12D20CCF" w14:textId="77777777" w:rsidR="00117DB2" w:rsidRDefault="00117DB2" w:rsidP="006F23DC">
            <w:pPr>
              <w:pStyle w:val="NormalWeb"/>
              <w:spacing w:before="0" w:beforeAutospacing="0" w:after="120" w:afterAutospacing="0"/>
            </w:pPr>
            <w:r w:rsidRPr="00CC0B70">
              <w:rPr>
                <w:b/>
              </w:rPr>
              <w:t>Skills and Attributes</w:t>
            </w:r>
          </w:p>
        </w:tc>
      </w:tr>
      <w:tr w:rsidR="00CC0B70" w14:paraId="7A93A583" w14:textId="77777777" w:rsidTr="00117DB2">
        <w:trPr>
          <w:jc w:val="center"/>
        </w:trPr>
        <w:tc>
          <w:tcPr>
            <w:tcW w:w="3969" w:type="dxa"/>
          </w:tcPr>
          <w:p w14:paraId="43A49397" w14:textId="77777777" w:rsidR="00CC0B70" w:rsidRDefault="00CC0B70" w:rsidP="006F23DC">
            <w:pPr>
              <w:pStyle w:val="NormalWeb"/>
              <w:spacing w:before="0" w:beforeAutospacing="0" w:after="120" w:afterAutospacing="0"/>
            </w:pPr>
            <w:r>
              <w:t>Excellent attention to detail and accuracy</w:t>
            </w:r>
          </w:p>
        </w:tc>
        <w:tc>
          <w:tcPr>
            <w:tcW w:w="1191" w:type="dxa"/>
          </w:tcPr>
          <w:p w14:paraId="1BBEE824" w14:textId="77777777" w:rsidR="00CC0B70" w:rsidRDefault="00F57F32" w:rsidP="00F57F32">
            <w:pPr>
              <w:pStyle w:val="NormalWeb"/>
              <w:spacing w:before="0" w:beforeAutospacing="0" w:after="120" w:afterAutospacing="0"/>
              <w:jc w:val="center"/>
            </w:pPr>
            <w:r>
              <w:t>X</w:t>
            </w:r>
          </w:p>
        </w:tc>
        <w:tc>
          <w:tcPr>
            <w:tcW w:w="1191" w:type="dxa"/>
          </w:tcPr>
          <w:p w14:paraId="05DC7038" w14:textId="77777777" w:rsidR="00CC0B70" w:rsidRDefault="00CC0B70" w:rsidP="006F23DC">
            <w:pPr>
              <w:pStyle w:val="NormalWeb"/>
              <w:spacing w:before="0" w:beforeAutospacing="0" w:after="120" w:afterAutospacing="0"/>
            </w:pPr>
          </w:p>
        </w:tc>
        <w:tc>
          <w:tcPr>
            <w:tcW w:w="2722" w:type="dxa"/>
          </w:tcPr>
          <w:p w14:paraId="74C9BE3A" w14:textId="77777777" w:rsidR="00CC0B70" w:rsidRDefault="00BA1535" w:rsidP="006F23DC">
            <w:pPr>
              <w:pStyle w:val="NormalWeb"/>
              <w:spacing w:before="0" w:beforeAutospacing="0" w:after="120" w:afterAutospacing="0"/>
            </w:pPr>
            <w:r>
              <w:t>Application form</w:t>
            </w:r>
            <w:r w:rsidR="00F9365A">
              <w:t xml:space="preserve"> and</w:t>
            </w:r>
            <w:r>
              <w:t xml:space="preserve"> interview questions</w:t>
            </w:r>
          </w:p>
        </w:tc>
      </w:tr>
      <w:tr w:rsidR="00CC0B70" w14:paraId="342A16ED" w14:textId="77777777" w:rsidTr="00117DB2">
        <w:trPr>
          <w:jc w:val="center"/>
        </w:trPr>
        <w:tc>
          <w:tcPr>
            <w:tcW w:w="3969" w:type="dxa"/>
          </w:tcPr>
          <w:p w14:paraId="0D4188E8" w14:textId="77777777" w:rsidR="00CC0B70" w:rsidRDefault="00BA1535" w:rsidP="006F23DC">
            <w:pPr>
              <w:pStyle w:val="NormalWeb"/>
              <w:spacing w:before="0" w:beforeAutospacing="0" w:after="120" w:afterAutospacing="0"/>
            </w:pPr>
            <w:r>
              <w:t>Excellent IT skills, particularly with databases and spreadsheets</w:t>
            </w:r>
          </w:p>
        </w:tc>
        <w:tc>
          <w:tcPr>
            <w:tcW w:w="1191" w:type="dxa"/>
          </w:tcPr>
          <w:p w14:paraId="262DD891" w14:textId="77777777" w:rsidR="00CC0B70" w:rsidRDefault="00F57F32" w:rsidP="00F57F32">
            <w:pPr>
              <w:pStyle w:val="NormalWeb"/>
              <w:spacing w:before="0" w:beforeAutospacing="0" w:after="120" w:afterAutospacing="0"/>
              <w:jc w:val="center"/>
            </w:pPr>
            <w:r>
              <w:t>X</w:t>
            </w:r>
          </w:p>
        </w:tc>
        <w:tc>
          <w:tcPr>
            <w:tcW w:w="1191" w:type="dxa"/>
          </w:tcPr>
          <w:p w14:paraId="47D9F390" w14:textId="77777777" w:rsidR="00CC0B70" w:rsidRDefault="00CC0B70" w:rsidP="006F23DC">
            <w:pPr>
              <w:pStyle w:val="NormalWeb"/>
              <w:spacing w:before="0" w:beforeAutospacing="0" w:after="120" w:afterAutospacing="0"/>
            </w:pPr>
          </w:p>
        </w:tc>
        <w:tc>
          <w:tcPr>
            <w:tcW w:w="2722" w:type="dxa"/>
          </w:tcPr>
          <w:p w14:paraId="0F61C0B2" w14:textId="77777777" w:rsidR="00CC0B70" w:rsidRDefault="00BA1535" w:rsidP="006F23DC">
            <w:pPr>
              <w:pStyle w:val="NormalWeb"/>
              <w:spacing w:before="0" w:beforeAutospacing="0" w:after="120" w:afterAutospacing="0"/>
            </w:pPr>
            <w:r>
              <w:t>Application form</w:t>
            </w:r>
            <w:r w:rsidR="00F9365A">
              <w:t xml:space="preserve"> and</w:t>
            </w:r>
            <w:r>
              <w:t xml:space="preserve"> interview questions</w:t>
            </w:r>
          </w:p>
        </w:tc>
      </w:tr>
      <w:tr w:rsidR="00BA1535" w14:paraId="40C1B937" w14:textId="77777777" w:rsidTr="00117DB2">
        <w:trPr>
          <w:jc w:val="center"/>
        </w:trPr>
        <w:tc>
          <w:tcPr>
            <w:tcW w:w="3969" w:type="dxa"/>
          </w:tcPr>
          <w:p w14:paraId="3DC918D7" w14:textId="77777777" w:rsidR="00BA1535" w:rsidRDefault="00BA1535" w:rsidP="006F23DC">
            <w:pPr>
              <w:pStyle w:val="NormalWeb"/>
              <w:spacing w:before="0" w:beforeAutospacing="0" w:after="120" w:afterAutospacing="0"/>
            </w:pPr>
            <w:r>
              <w:lastRenderedPageBreak/>
              <w:t>Well organised with strong planning and time-management skills</w:t>
            </w:r>
          </w:p>
        </w:tc>
        <w:tc>
          <w:tcPr>
            <w:tcW w:w="1191" w:type="dxa"/>
          </w:tcPr>
          <w:p w14:paraId="66CAB6B0" w14:textId="77777777" w:rsidR="00BA1535" w:rsidRDefault="00F57F32" w:rsidP="00F57F32">
            <w:pPr>
              <w:pStyle w:val="NormalWeb"/>
              <w:spacing w:before="0" w:beforeAutospacing="0" w:after="120" w:afterAutospacing="0"/>
              <w:jc w:val="center"/>
            </w:pPr>
            <w:r>
              <w:t>X</w:t>
            </w:r>
          </w:p>
        </w:tc>
        <w:tc>
          <w:tcPr>
            <w:tcW w:w="1191" w:type="dxa"/>
          </w:tcPr>
          <w:p w14:paraId="09CF5BD4" w14:textId="77777777" w:rsidR="00BA1535" w:rsidRDefault="00BA1535" w:rsidP="006F23DC">
            <w:pPr>
              <w:pStyle w:val="NormalWeb"/>
              <w:spacing w:before="0" w:beforeAutospacing="0" w:after="120" w:afterAutospacing="0"/>
            </w:pPr>
          </w:p>
        </w:tc>
        <w:tc>
          <w:tcPr>
            <w:tcW w:w="2722" w:type="dxa"/>
          </w:tcPr>
          <w:p w14:paraId="730277FA" w14:textId="77777777" w:rsidR="00BA1535" w:rsidRDefault="00BA1535" w:rsidP="006F23DC">
            <w:pPr>
              <w:pStyle w:val="NormalWeb"/>
              <w:spacing w:before="0" w:beforeAutospacing="0" w:after="120" w:afterAutospacing="0"/>
            </w:pPr>
            <w:r>
              <w:t>Applica</w:t>
            </w:r>
            <w:r w:rsidR="00F9365A">
              <w:t>tion form and</w:t>
            </w:r>
            <w:r>
              <w:t xml:space="preserve"> interview questions</w:t>
            </w:r>
          </w:p>
        </w:tc>
      </w:tr>
      <w:tr w:rsidR="00BA1535" w14:paraId="427AFAD1" w14:textId="77777777" w:rsidTr="00117DB2">
        <w:trPr>
          <w:jc w:val="center"/>
        </w:trPr>
        <w:tc>
          <w:tcPr>
            <w:tcW w:w="3969" w:type="dxa"/>
          </w:tcPr>
          <w:p w14:paraId="62EB5582" w14:textId="77777777" w:rsidR="00BA1535" w:rsidRDefault="00BA1535" w:rsidP="006F23DC">
            <w:pPr>
              <w:pStyle w:val="NormalWeb"/>
              <w:spacing w:before="0" w:beforeAutospacing="0" w:after="120" w:afterAutospacing="0"/>
            </w:pPr>
            <w:r>
              <w:t>Excellent communication skills—interpersonal, written, and verbal</w:t>
            </w:r>
          </w:p>
        </w:tc>
        <w:tc>
          <w:tcPr>
            <w:tcW w:w="1191" w:type="dxa"/>
          </w:tcPr>
          <w:p w14:paraId="793C56F5" w14:textId="77777777" w:rsidR="00BA1535" w:rsidRDefault="00BA1535" w:rsidP="00BA1535">
            <w:pPr>
              <w:pStyle w:val="NormalWeb"/>
              <w:spacing w:before="0" w:beforeAutospacing="0" w:after="120" w:afterAutospacing="0"/>
              <w:jc w:val="center"/>
            </w:pPr>
            <w:r>
              <w:t>X</w:t>
            </w:r>
          </w:p>
        </w:tc>
        <w:tc>
          <w:tcPr>
            <w:tcW w:w="1191" w:type="dxa"/>
          </w:tcPr>
          <w:p w14:paraId="1AE0E313" w14:textId="77777777" w:rsidR="00BA1535" w:rsidRDefault="00BA1535" w:rsidP="006F23DC">
            <w:pPr>
              <w:pStyle w:val="NormalWeb"/>
              <w:spacing w:before="0" w:beforeAutospacing="0" w:after="120" w:afterAutospacing="0"/>
            </w:pPr>
          </w:p>
        </w:tc>
        <w:tc>
          <w:tcPr>
            <w:tcW w:w="2722" w:type="dxa"/>
          </w:tcPr>
          <w:p w14:paraId="4074234C" w14:textId="77777777" w:rsidR="00BA1535" w:rsidRDefault="00BA1535" w:rsidP="006F23DC">
            <w:pPr>
              <w:pStyle w:val="NormalWeb"/>
              <w:spacing w:before="0" w:beforeAutospacing="0" w:after="120" w:afterAutospacing="0"/>
            </w:pPr>
            <w:r>
              <w:t>Application form</w:t>
            </w:r>
            <w:r w:rsidR="00F9365A">
              <w:t xml:space="preserve"> and</w:t>
            </w:r>
            <w:r>
              <w:t xml:space="preserve"> interview questions</w:t>
            </w:r>
          </w:p>
        </w:tc>
      </w:tr>
      <w:tr w:rsidR="00BA1535" w14:paraId="1B450AD8" w14:textId="77777777" w:rsidTr="00117DB2">
        <w:trPr>
          <w:jc w:val="center"/>
        </w:trPr>
        <w:tc>
          <w:tcPr>
            <w:tcW w:w="3969" w:type="dxa"/>
          </w:tcPr>
          <w:p w14:paraId="02F50676" w14:textId="426BE6E3" w:rsidR="00BA1535" w:rsidRDefault="005B436F" w:rsidP="006F23DC">
            <w:pPr>
              <w:pStyle w:val="NormalWeb"/>
              <w:spacing w:before="0" w:beforeAutospacing="0" w:after="120" w:afterAutospacing="0"/>
            </w:pPr>
            <w:r>
              <w:t>Ability to work independently and as part of a team, using initiative to organise and prioritise work</w:t>
            </w:r>
          </w:p>
        </w:tc>
        <w:tc>
          <w:tcPr>
            <w:tcW w:w="1191" w:type="dxa"/>
          </w:tcPr>
          <w:p w14:paraId="0D058AE0" w14:textId="77777777" w:rsidR="00BA1535" w:rsidRDefault="00BA1535" w:rsidP="00BA1535">
            <w:pPr>
              <w:pStyle w:val="NormalWeb"/>
              <w:spacing w:before="0" w:beforeAutospacing="0" w:after="120" w:afterAutospacing="0"/>
              <w:jc w:val="center"/>
            </w:pPr>
            <w:r>
              <w:t>X</w:t>
            </w:r>
          </w:p>
        </w:tc>
        <w:tc>
          <w:tcPr>
            <w:tcW w:w="1191" w:type="dxa"/>
          </w:tcPr>
          <w:p w14:paraId="28AD7B16" w14:textId="77777777" w:rsidR="00BA1535" w:rsidRDefault="00BA1535" w:rsidP="006F23DC">
            <w:pPr>
              <w:pStyle w:val="NormalWeb"/>
              <w:spacing w:before="0" w:beforeAutospacing="0" w:after="120" w:afterAutospacing="0"/>
            </w:pPr>
          </w:p>
        </w:tc>
        <w:tc>
          <w:tcPr>
            <w:tcW w:w="2722" w:type="dxa"/>
          </w:tcPr>
          <w:p w14:paraId="2257BEF2" w14:textId="77777777" w:rsidR="00BA1535" w:rsidRDefault="00BA1535" w:rsidP="006F23DC">
            <w:pPr>
              <w:pStyle w:val="NormalWeb"/>
              <w:spacing w:before="0" w:beforeAutospacing="0" w:after="120" w:afterAutospacing="0"/>
            </w:pPr>
            <w:r>
              <w:t>Application form</w:t>
            </w:r>
            <w:r w:rsidR="00F9365A">
              <w:t xml:space="preserve"> and</w:t>
            </w:r>
            <w:r>
              <w:t xml:space="preserve"> interview questions</w:t>
            </w:r>
          </w:p>
        </w:tc>
      </w:tr>
      <w:tr w:rsidR="00BA1535" w14:paraId="5F1F303C" w14:textId="77777777" w:rsidTr="00117DB2">
        <w:trPr>
          <w:jc w:val="center"/>
        </w:trPr>
        <w:tc>
          <w:tcPr>
            <w:tcW w:w="3969" w:type="dxa"/>
          </w:tcPr>
          <w:p w14:paraId="42BDAFC9" w14:textId="77777777" w:rsidR="00BA1535" w:rsidRDefault="00F57F32" w:rsidP="006F23DC">
            <w:pPr>
              <w:pStyle w:val="NormalWeb"/>
              <w:spacing w:before="0" w:beforeAutospacing="0" w:after="120" w:afterAutospacing="0"/>
            </w:pPr>
            <w:r>
              <w:t>Methodical approach to cataloguing and documentation work</w:t>
            </w:r>
          </w:p>
        </w:tc>
        <w:tc>
          <w:tcPr>
            <w:tcW w:w="1191" w:type="dxa"/>
          </w:tcPr>
          <w:p w14:paraId="020D93C5" w14:textId="77777777" w:rsidR="00BA1535" w:rsidRDefault="00F57F32" w:rsidP="00BA1535">
            <w:pPr>
              <w:pStyle w:val="NormalWeb"/>
              <w:spacing w:before="0" w:beforeAutospacing="0" w:after="120" w:afterAutospacing="0"/>
              <w:jc w:val="center"/>
            </w:pPr>
            <w:r>
              <w:t>X</w:t>
            </w:r>
          </w:p>
        </w:tc>
        <w:tc>
          <w:tcPr>
            <w:tcW w:w="1191" w:type="dxa"/>
          </w:tcPr>
          <w:p w14:paraId="5DEA8AFC" w14:textId="77777777" w:rsidR="00BA1535" w:rsidRDefault="00BA1535" w:rsidP="006F23DC">
            <w:pPr>
              <w:pStyle w:val="NormalWeb"/>
              <w:spacing w:before="0" w:beforeAutospacing="0" w:after="120" w:afterAutospacing="0"/>
            </w:pPr>
          </w:p>
        </w:tc>
        <w:tc>
          <w:tcPr>
            <w:tcW w:w="2722" w:type="dxa"/>
          </w:tcPr>
          <w:p w14:paraId="09E2DC04" w14:textId="77777777" w:rsidR="00BA1535" w:rsidRDefault="00F57F32" w:rsidP="006F23DC">
            <w:pPr>
              <w:pStyle w:val="NormalWeb"/>
              <w:spacing w:before="0" w:beforeAutospacing="0" w:after="120" w:afterAutospacing="0"/>
            </w:pPr>
            <w:r>
              <w:t>Application form</w:t>
            </w:r>
            <w:r w:rsidR="00F9365A">
              <w:t xml:space="preserve"> and</w:t>
            </w:r>
            <w:r>
              <w:t xml:space="preserve"> interview questions</w:t>
            </w:r>
          </w:p>
        </w:tc>
      </w:tr>
      <w:tr w:rsidR="00117DB2" w14:paraId="3A09FA6D" w14:textId="77777777" w:rsidTr="004374EE">
        <w:trPr>
          <w:jc w:val="center"/>
        </w:trPr>
        <w:tc>
          <w:tcPr>
            <w:tcW w:w="9073" w:type="dxa"/>
            <w:gridSpan w:val="4"/>
            <w:shd w:val="clear" w:color="auto" w:fill="D9D9D9" w:themeFill="background1" w:themeFillShade="D9"/>
          </w:tcPr>
          <w:p w14:paraId="4A8A6322" w14:textId="77777777" w:rsidR="00117DB2" w:rsidRDefault="00117DB2" w:rsidP="006F23DC">
            <w:pPr>
              <w:pStyle w:val="NormalWeb"/>
              <w:spacing w:before="0" w:beforeAutospacing="0" w:after="120" w:afterAutospacing="0"/>
            </w:pPr>
            <w:r w:rsidRPr="00BA1535">
              <w:rPr>
                <w:b/>
              </w:rPr>
              <w:t>Other</w:t>
            </w:r>
          </w:p>
        </w:tc>
      </w:tr>
      <w:tr w:rsidR="00BB4F8B" w14:paraId="3A87B7DF" w14:textId="77777777" w:rsidTr="00117DB2">
        <w:trPr>
          <w:jc w:val="center"/>
        </w:trPr>
        <w:tc>
          <w:tcPr>
            <w:tcW w:w="3969" w:type="dxa"/>
          </w:tcPr>
          <w:p w14:paraId="0E4ACC87" w14:textId="57A75D6B" w:rsidR="00BB4F8B" w:rsidRDefault="00BB4F8B" w:rsidP="00035303">
            <w:pPr>
              <w:pStyle w:val="NormalWeb"/>
              <w:spacing w:before="0" w:beforeAutospacing="0" w:after="120" w:afterAutospacing="0"/>
            </w:pPr>
            <w:r>
              <w:t>Experience or understanding of sector professional practice and standards such as SPECTRUM or accreditation</w:t>
            </w:r>
          </w:p>
        </w:tc>
        <w:tc>
          <w:tcPr>
            <w:tcW w:w="1191" w:type="dxa"/>
          </w:tcPr>
          <w:p w14:paraId="6695220B" w14:textId="77777777" w:rsidR="00BB4F8B" w:rsidRDefault="00BB4F8B" w:rsidP="006F23DC">
            <w:pPr>
              <w:pStyle w:val="NormalWeb"/>
              <w:spacing w:before="0" w:beforeAutospacing="0" w:after="120" w:afterAutospacing="0"/>
            </w:pPr>
          </w:p>
        </w:tc>
        <w:tc>
          <w:tcPr>
            <w:tcW w:w="1191" w:type="dxa"/>
          </w:tcPr>
          <w:p w14:paraId="0247F962" w14:textId="03A5A927" w:rsidR="00BB4F8B" w:rsidRDefault="00BB4F8B" w:rsidP="00F57F32">
            <w:pPr>
              <w:pStyle w:val="NormalWeb"/>
              <w:spacing w:before="0" w:beforeAutospacing="0" w:after="120" w:afterAutospacing="0"/>
              <w:jc w:val="center"/>
            </w:pPr>
            <w:r>
              <w:t>X</w:t>
            </w:r>
          </w:p>
        </w:tc>
        <w:tc>
          <w:tcPr>
            <w:tcW w:w="2722" w:type="dxa"/>
          </w:tcPr>
          <w:p w14:paraId="1E36E1F8" w14:textId="57DCDFA0" w:rsidR="00BB4F8B" w:rsidRDefault="00BB4F8B" w:rsidP="006F23DC">
            <w:pPr>
              <w:pStyle w:val="NormalWeb"/>
              <w:spacing w:before="0" w:beforeAutospacing="0" w:after="120" w:afterAutospacing="0"/>
            </w:pPr>
            <w:r>
              <w:t>Application form and interview questions</w:t>
            </w:r>
          </w:p>
        </w:tc>
      </w:tr>
      <w:tr w:rsidR="00BA1535" w14:paraId="5BF6EFD9" w14:textId="77777777" w:rsidTr="00117DB2">
        <w:trPr>
          <w:jc w:val="center"/>
        </w:trPr>
        <w:tc>
          <w:tcPr>
            <w:tcW w:w="3969" w:type="dxa"/>
          </w:tcPr>
          <w:p w14:paraId="2BD8F0BB" w14:textId="3A8B351B" w:rsidR="00BA1535" w:rsidRDefault="00BA1535" w:rsidP="00035303">
            <w:pPr>
              <w:pStyle w:val="NormalWeb"/>
              <w:spacing w:before="0" w:beforeAutospacing="0" w:after="120" w:afterAutospacing="0"/>
            </w:pPr>
            <w:r>
              <w:t xml:space="preserve">Have an interest </w:t>
            </w:r>
            <w:r w:rsidR="00035303">
              <w:t xml:space="preserve">in history, heritage, or mining, </w:t>
            </w:r>
            <w:r>
              <w:t xml:space="preserve">and </w:t>
            </w:r>
            <w:r w:rsidR="00035303">
              <w:t xml:space="preserve">in </w:t>
            </w:r>
            <w:r>
              <w:t>preserving and celebrating this heritage</w:t>
            </w:r>
          </w:p>
        </w:tc>
        <w:tc>
          <w:tcPr>
            <w:tcW w:w="1191" w:type="dxa"/>
          </w:tcPr>
          <w:p w14:paraId="3C97F433" w14:textId="77777777" w:rsidR="00BA1535" w:rsidRDefault="00BA1535" w:rsidP="006F23DC">
            <w:pPr>
              <w:pStyle w:val="NormalWeb"/>
              <w:spacing w:before="0" w:beforeAutospacing="0" w:after="120" w:afterAutospacing="0"/>
            </w:pPr>
          </w:p>
        </w:tc>
        <w:tc>
          <w:tcPr>
            <w:tcW w:w="1191" w:type="dxa"/>
          </w:tcPr>
          <w:p w14:paraId="2C802032" w14:textId="77777777" w:rsidR="00BA1535" w:rsidRDefault="00F57F32" w:rsidP="00F57F32">
            <w:pPr>
              <w:pStyle w:val="NormalWeb"/>
              <w:spacing w:before="0" w:beforeAutospacing="0" w:after="120" w:afterAutospacing="0"/>
              <w:jc w:val="center"/>
            </w:pPr>
            <w:r>
              <w:t>X</w:t>
            </w:r>
          </w:p>
        </w:tc>
        <w:tc>
          <w:tcPr>
            <w:tcW w:w="2722" w:type="dxa"/>
          </w:tcPr>
          <w:p w14:paraId="4A5FE592" w14:textId="77777777" w:rsidR="00BA1535" w:rsidRDefault="00BA1535" w:rsidP="006F23DC">
            <w:pPr>
              <w:pStyle w:val="NormalWeb"/>
              <w:spacing w:before="0" w:beforeAutospacing="0" w:after="120" w:afterAutospacing="0"/>
            </w:pPr>
            <w:r>
              <w:t>Application form</w:t>
            </w:r>
            <w:r w:rsidR="00F9365A">
              <w:t xml:space="preserve"> and</w:t>
            </w:r>
            <w:r>
              <w:t xml:space="preserve"> interview questions</w:t>
            </w:r>
          </w:p>
        </w:tc>
      </w:tr>
      <w:tr w:rsidR="00BA1535" w14:paraId="47476A59" w14:textId="77777777" w:rsidTr="00117DB2">
        <w:trPr>
          <w:jc w:val="center"/>
        </w:trPr>
        <w:tc>
          <w:tcPr>
            <w:tcW w:w="3969" w:type="dxa"/>
          </w:tcPr>
          <w:p w14:paraId="2B5C418F" w14:textId="03348EF3" w:rsidR="00BA1535" w:rsidRDefault="00BA1535" w:rsidP="006F23DC">
            <w:pPr>
              <w:pStyle w:val="NormalWeb"/>
              <w:spacing w:before="0" w:beforeAutospacing="0" w:after="120" w:afterAutospacing="0"/>
            </w:pPr>
            <w:r>
              <w:t>Flexible, able to work evenings, weekends, and public holidays</w:t>
            </w:r>
            <w:r w:rsidR="002A6631">
              <w:t xml:space="preserve"> by prior agreement</w:t>
            </w:r>
          </w:p>
        </w:tc>
        <w:tc>
          <w:tcPr>
            <w:tcW w:w="1191" w:type="dxa"/>
          </w:tcPr>
          <w:p w14:paraId="0D4BC9BE" w14:textId="77777777" w:rsidR="00BA1535" w:rsidRDefault="00BA1535" w:rsidP="006F23DC">
            <w:pPr>
              <w:pStyle w:val="NormalWeb"/>
              <w:spacing w:before="0" w:beforeAutospacing="0" w:after="120" w:afterAutospacing="0"/>
            </w:pPr>
          </w:p>
        </w:tc>
        <w:tc>
          <w:tcPr>
            <w:tcW w:w="1191" w:type="dxa"/>
          </w:tcPr>
          <w:p w14:paraId="2F8739BE" w14:textId="77777777" w:rsidR="00BA1535" w:rsidRDefault="00F57F32" w:rsidP="00F57F32">
            <w:pPr>
              <w:pStyle w:val="NormalWeb"/>
              <w:spacing w:before="0" w:beforeAutospacing="0" w:after="120" w:afterAutospacing="0"/>
              <w:jc w:val="center"/>
            </w:pPr>
            <w:r>
              <w:t>X</w:t>
            </w:r>
          </w:p>
        </w:tc>
        <w:tc>
          <w:tcPr>
            <w:tcW w:w="2722" w:type="dxa"/>
          </w:tcPr>
          <w:p w14:paraId="71BEFEF1" w14:textId="77777777" w:rsidR="00BA1535" w:rsidRDefault="00BA1535" w:rsidP="006F23DC">
            <w:pPr>
              <w:pStyle w:val="NormalWeb"/>
              <w:spacing w:before="0" w:beforeAutospacing="0" w:after="120" w:afterAutospacing="0"/>
            </w:pPr>
            <w:r>
              <w:t>Application form</w:t>
            </w:r>
            <w:r w:rsidR="00F9365A">
              <w:t xml:space="preserve"> and</w:t>
            </w:r>
            <w:r>
              <w:t xml:space="preserve"> interview questions</w:t>
            </w:r>
          </w:p>
        </w:tc>
      </w:tr>
      <w:tr w:rsidR="00BA1535" w14:paraId="7FAAE1D0" w14:textId="77777777" w:rsidTr="00117DB2">
        <w:trPr>
          <w:jc w:val="center"/>
        </w:trPr>
        <w:tc>
          <w:tcPr>
            <w:tcW w:w="3969" w:type="dxa"/>
          </w:tcPr>
          <w:p w14:paraId="19C7A97B" w14:textId="77777777" w:rsidR="00BA1535" w:rsidRDefault="00BA1535" w:rsidP="006F23DC">
            <w:pPr>
              <w:pStyle w:val="NormalWeb"/>
              <w:spacing w:before="0" w:beforeAutospacing="0" w:after="120" w:afterAutospacing="0"/>
            </w:pPr>
            <w:r>
              <w:t>Be approachable and have a friendly disposition</w:t>
            </w:r>
          </w:p>
        </w:tc>
        <w:tc>
          <w:tcPr>
            <w:tcW w:w="1191" w:type="dxa"/>
          </w:tcPr>
          <w:p w14:paraId="1BBDA2A9" w14:textId="77777777" w:rsidR="00BA1535" w:rsidRDefault="00BA1535" w:rsidP="006F23DC">
            <w:pPr>
              <w:pStyle w:val="NormalWeb"/>
              <w:spacing w:before="0" w:beforeAutospacing="0" w:after="120" w:afterAutospacing="0"/>
            </w:pPr>
          </w:p>
        </w:tc>
        <w:tc>
          <w:tcPr>
            <w:tcW w:w="1191" w:type="dxa"/>
          </w:tcPr>
          <w:p w14:paraId="5515F21A" w14:textId="77777777" w:rsidR="00BA1535" w:rsidRDefault="00F57F32" w:rsidP="00F57F32">
            <w:pPr>
              <w:pStyle w:val="NormalWeb"/>
              <w:spacing w:before="0" w:beforeAutospacing="0" w:after="120" w:afterAutospacing="0"/>
              <w:jc w:val="center"/>
            </w:pPr>
            <w:r>
              <w:t>X</w:t>
            </w:r>
          </w:p>
        </w:tc>
        <w:tc>
          <w:tcPr>
            <w:tcW w:w="2722" w:type="dxa"/>
          </w:tcPr>
          <w:p w14:paraId="45F5BEF0" w14:textId="77777777" w:rsidR="00BA1535" w:rsidRDefault="00BA1535" w:rsidP="006F23DC">
            <w:pPr>
              <w:pStyle w:val="NormalWeb"/>
              <w:spacing w:before="0" w:beforeAutospacing="0" w:after="120" w:afterAutospacing="0"/>
            </w:pPr>
            <w:r>
              <w:t>Application form</w:t>
            </w:r>
            <w:r w:rsidR="007927DA">
              <w:t xml:space="preserve"> and</w:t>
            </w:r>
            <w:r>
              <w:t xml:space="preserve"> interview questions</w:t>
            </w:r>
          </w:p>
        </w:tc>
      </w:tr>
    </w:tbl>
    <w:p w14:paraId="59A5E697" w14:textId="77BF9289" w:rsidR="006F23DC" w:rsidRDefault="006F23DC" w:rsidP="006F23DC">
      <w:pPr>
        <w:pStyle w:val="NormalWeb"/>
        <w:spacing w:before="0" w:beforeAutospacing="0" w:after="120" w:afterAutospacing="0"/>
      </w:pPr>
    </w:p>
    <w:p w14:paraId="4EAFBC78" w14:textId="77777777" w:rsidR="00B268EB" w:rsidRPr="006F23DC" w:rsidRDefault="00B268EB" w:rsidP="00B268EB">
      <w:pPr>
        <w:pStyle w:val="NormalWeb"/>
        <w:spacing w:before="0" w:beforeAutospacing="0" w:after="120" w:afterAutospacing="0"/>
        <w:rPr>
          <w:b/>
        </w:rPr>
      </w:pPr>
      <w:r w:rsidRPr="006F23DC">
        <w:rPr>
          <w:b/>
        </w:rPr>
        <w:t>HOW TO APPLY</w:t>
      </w:r>
    </w:p>
    <w:p w14:paraId="0867661D" w14:textId="62A50FA3" w:rsidR="00F44B63" w:rsidRDefault="00F44B63" w:rsidP="00B268EB">
      <w:pPr>
        <w:pStyle w:val="NormalWeb"/>
        <w:spacing w:before="0" w:beforeAutospacing="0" w:after="120" w:afterAutospacing="0"/>
        <w:rPr>
          <w:color w:val="000000"/>
        </w:rPr>
      </w:pPr>
      <w:r>
        <w:rPr>
          <w:color w:val="000000"/>
        </w:rPr>
        <w:t xml:space="preserve">Applications must be made using the National Mining Museum Scotland application form, </w:t>
      </w:r>
      <w:r w:rsidR="008C2028">
        <w:rPr>
          <w:color w:val="000000"/>
        </w:rPr>
        <w:t>which can be downloaded below.</w:t>
      </w:r>
    </w:p>
    <w:p w14:paraId="46DE1884" w14:textId="5046C805" w:rsidR="00B268EB" w:rsidRDefault="00B268EB" w:rsidP="00B268EB">
      <w:pPr>
        <w:pStyle w:val="NormalWeb"/>
        <w:spacing w:before="0" w:beforeAutospacing="0" w:after="120" w:afterAutospacing="0"/>
        <w:rPr>
          <w:color w:val="000000"/>
        </w:rPr>
      </w:pPr>
      <w:r w:rsidRPr="006F23DC">
        <w:rPr>
          <w:color w:val="000000"/>
        </w:rPr>
        <w:t xml:space="preserve">Please refer to </w:t>
      </w:r>
      <w:r w:rsidR="00F44B63">
        <w:rPr>
          <w:color w:val="000000"/>
        </w:rPr>
        <w:t xml:space="preserve">the </w:t>
      </w:r>
      <w:r w:rsidRPr="006F23DC">
        <w:rPr>
          <w:color w:val="000000"/>
        </w:rPr>
        <w:t>k</w:t>
      </w:r>
      <w:r>
        <w:rPr>
          <w:color w:val="000000"/>
        </w:rPr>
        <w:t>ey responsibilities and person</w:t>
      </w:r>
      <w:r w:rsidRPr="006F23DC">
        <w:rPr>
          <w:color w:val="000000"/>
        </w:rPr>
        <w:t xml:space="preserve"> specification when </w:t>
      </w:r>
      <w:r w:rsidR="00F44B63">
        <w:rPr>
          <w:color w:val="000000"/>
        </w:rPr>
        <w:t>completing your application</w:t>
      </w:r>
      <w:r w:rsidRPr="006F23DC">
        <w:rPr>
          <w:color w:val="000000"/>
        </w:rPr>
        <w:t xml:space="preserve">. Please complete </w:t>
      </w:r>
      <w:r w:rsidR="00F44B63">
        <w:rPr>
          <w:color w:val="000000"/>
        </w:rPr>
        <w:t>the a</w:t>
      </w:r>
      <w:r w:rsidRPr="006F23DC">
        <w:rPr>
          <w:color w:val="000000"/>
        </w:rPr>
        <w:t xml:space="preserve">pplication </w:t>
      </w:r>
      <w:r w:rsidR="00F44B63">
        <w:rPr>
          <w:color w:val="000000"/>
        </w:rPr>
        <w:t>f</w:t>
      </w:r>
      <w:r w:rsidRPr="006F23DC">
        <w:rPr>
          <w:color w:val="000000"/>
        </w:rPr>
        <w:t xml:space="preserve">orm and </w:t>
      </w:r>
      <w:r w:rsidR="00F44B63">
        <w:rPr>
          <w:color w:val="000000"/>
        </w:rPr>
        <w:t>e</w:t>
      </w:r>
      <w:r w:rsidRPr="006F23DC">
        <w:rPr>
          <w:color w:val="000000"/>
        </w:rPr>
        <w:t xml:space="preserve">quality and </w:t>
      </w:r>
      <w:r w:rsidR="00F44B63">
        <w:rPr>
          <w:color w:val="000000"/>
        </w:rPr>
        <w:t>d</w:t>
      </w:r>
      <w:r w:rsidRPr="006F23DC">
        <w:rPr>
          <w:color w:val="000000"/>
        </w:rPr>
        <w:t xml:space="preserve">iversity </w:t>
      </w:r>
      <w:r w:rsidR="00F44B63">
        <w:rPr>
          <w:color w:val="000000"/>
        </w:rPr>
        <w:t>m</w:t>
      </w:r>
      <w:r w:rsidR="001A6201">
        <w:rPr>
          <w:color w:val="000000"/>
        </w:rPr>
        <w:t>onitoring f</w:t>
      </w:r>
      <w:r w:rsidRPr="006F23DC">
        <w:rPr>
          <w:color w:val="000000"/>
        </w:rPr>
        <w:t xml:space="preserve">orm and </w:t>
      </w:r>
      <w:r w:rsidR="00F44B63">
        <w:rPr>
          <w:color w:val="000000"/>
        </w:rPr>
        <w:t>return them</w:t>
      </w:r>
      <w:r w:rsidRPr="006F23DC">
        <w:rPr>
          <w:color w:val="000000"/>
        </w:rPr>
        <w:t xml:space="preserve"> to</w:t>
      </w:r>
      <w:r w:rsidR="00F44B63">
        <w:rPr>
          <w:color w:val="000000"/>
        </w:rPr>
        <w:t>:</w:t>
      </w:r>
      <w:r w:rsidRPr="006F23DC">
        <w:rPr>
          <w:color w:val="000000"/>
        </w:rPr>
        <w:t xml:space="preserve"> </w:t>
      </w:r>
      <w:hyperlink r:id="rId6" w:history="1">
        <w:r w:rsidRPr="004D48CC">
          <w:rPr>
            <w:rStyle w:val="Hyperlink"/>
          </w:rPr>
          <w:t>curator@nationalminingmuseum.com</w:t>
        </w:r>
      </w:hyperlink>
      <w:r w:rsidRPr="006F23DC">
        <w:rPr>
          <w:color w:val="000000"/>
        </w:rPr>
        <w:t>.</w:t>
      </w:r>
    </w:p>
    <w:p w14:paraId="674D8038" w14:textId="3647FADB" w:rsidR="001A6201" w:rsidRDefault="001A6201" w:rsidP="00B268EB">
      <w:pPr>
        <w:pStyle w:val="NormalWeb"/>
        <w:spacing w:before="0" w:beforeAutospacing="0" w:after="120" w:afterAutospacing="0"/>
        <w:rPr>
          <w:color w:val="000000"/>
        </w:rPr>
      </w:pPr>
      <w:r>
        <w:rPr>
          <w:color w:val="000000"/>
        </w:rPr>
        <w:t>Please ensure that both the application form and equality and diversity monitoring form are submitted. Monitoring forms are separated from applications and are not used in the selection process.</w:t>
      </w:r>
    </w:p>
    <w:p w14:paraId="515F6063" w14:textId="4B560C78" w:rsidR="00B268EB" w:rsidRPr="006F23DC" w:rsidRDefault="00B268EB" w:rsidP="00B268EB">
      <w:pPr>
        <w:pStyle w:val="NormalWeb"/>
        <w:spacing w:before="0" w:beforeAutospacing="0" w:after="120" w:afterAutospacing="0"/>
        <w:rPr>
          <w:color w:val="000000"/>
        </w:rPr>
      </w:pPr>
      <w:r w:rsidRPr="006F23DC">
        <w:rPr>
          <w:color w:val="000000"/>
        </w:rPr>
        <w:t xml:space="preserve">Please note that CVs </w:t>
      </w:r>
      <w:r w:rsidR="00F44B63">
        <w:rPr>
          <w:color w:val="000000"/>
        </w:rPr>
        <w:t>will</w:t>
      </w:r>
      <w:r w:rsidRPr="006F23DC">
        <w:rPr>
          <w:color w:val="000000"/>
        </w:rPr>
        <w:t xml:space="preserve"> not </w:t>
      </w:r>
      <w:r w:rsidR="00F44B63">
        <w:rPr>
          <w:color w:val="000000"/>
        </w:rPr>
        <w:t>be accepted in place of a completed</w:t>
      </w:r>
      <w:r w:rsidRPr="006F23DC">
        <w:rPr>
          <w:color w:val="000000"/>
        </w:rPr>
        <w:t xml:space="preserve"> application </w:t>
      </w:r>
      <w:r w:rsidR="00F44B63">
        <w:rPr>
          <w:color w:val="000000"/>
        </w:rPr>
        <w:t>form</w:t>
      </w:r>
      <w:r w:rsidRPr="006F23DC">
        <w:rPr>
          <w:color w:val="000000"/>
        </w:rPr>
        <w:t>.</w:t>
      </w:r>
    </w:p>
    <w:p w14:paraId="53018709" w14:textId="20760C4F" w:rsidR="00B268EB" w:rsidRDefault="00B268EB" w:rsidP="00B268EB">
      <w:pPr>
        <w:pStyle w:val="NormalWeb"/>
        <w:spacing w:before="0" w:beforeAutospacing="0" w:after="120" w:afterAutospacing="0"/>
        <w:rPr>
          <w:color w:val="000000"/>
        </w:rPr>
      </w:pPr>
      <w:r w:rsidRPr="006F23DC">
        <w:rPr>
          <w:color w:val="000000"/>
        </w:rPr>
        <w:t>NMMS is committed to being an Equal Opportunities employer. We encourage applicants from all backgrounds, irrespective of sex, gender ident</w:t>
      </w:r>
      <w:r w:rsidR="00885E35">
        <w:rPr>
          <w:color w:val="000000"/>
        </w:rPr>
        <w:t xml:space="preserve">ity, race, disability, religion or </w:t>
      </w:r>
      <w:r w:rsidRPr="006F23DC">
        <w:rPr>
          <w:color w:val="000000"/>
        </w:rPr>
        <w:t>belief, sexual orientation</w:t>
      </w:r>
      <w:r>
        <w:rPr>
          <w:color w:val="000000"/>
        </w:rPr>
        <w:t>,</w:t>
      </w:r>
      <w:r w:rsidRPr="006F23DC">
        <w:rPr>
          <w:color w:val="000000"/>
        </w:rPr>
        <w:t xml:space="preserve"> or age.</w:t>
      </w:r>
    </w:p>
    <w:p w14:paraId="4C8C1CC6" w14:textId="37C62487" w:rsidR="006F23DC" w:rsidRPr="001A6201" w:rsidRDefault="00B268EB" w:rsidP="006F23DC">
      <w:pPr>
        <w:pStyle w:val="NormalWeb"/>
        <w:spacing w:before="0" w:beforeAutospacing="0" w:after="120" w:afterAutospacing="0"/>
      </w:pPr>
      <w:r w:rsidRPr="00802374">
        <w:t>Interviews are expected to ta</w:t>
      </w:r>
      <w:r>
        <w:t xml:space="preserve">ke place </w:t>
      </w:r>
      <w:r w:rsidR="00CE784B">
        <w:t>during</w:t>
      </w:r>
      <w:r>
        <w:t xml:space="preserve"> the week commencing</w:t>
      </w:r>
      <w:r w:rsidR="00B350B0">
        <w:t xml:space="preserve"> </w:t>
      </w:r>
      <w:r w:rsidR="008432A1">
        <w:t>30</w:t>
      </w:r>
      <w:r w:rsidR="00B350B0">
        <w:t xml:space="preserve"> March</w:t>
      </w:r>
      <w:r w:rsidR="008432A1">
        <w:t xml:space="preserve"> 2026</w:t>
      </w:r>
      <w:r>
        <w:t xml:space="preserve">. </w:t>
      </w:r>
      <w:r w:rsidRPr="00802374">
        <w:t xml:space="preserve">If you are unavailable </w:t>
      </w:r>
      <w:r w:rsidR="00D22A0F">
        <w:t>during that week</w:t>
      </w:r>
      <w:r w:rsidRPr="00802374">
        <w:t>, please indicate this in your application.</w:t>
      </w:r>
    </w:p>
    <w:p w14:paraId="3638C3AD" w14:textId="77777777" w:rsidR="00AB7720" w:rsidRPr="006F23DC" w:rsidRDefault="00AB7720" w:rsidP="006F23DC">
      <w:pPr>
        <w:spacing w:after="120" w:line="240" w:lineRule="auto"/>
        <w:rPr>
          <w:sz w:val="24"/>
          <w:szCs w:val="24"/>
        </w:rPr>
      </w:pPr>
    </w:p>
    <w:sectPr w:rsidR="00AB7720" w:rsidRPr="006F23DC" w:rsidSect="00CC7E4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C593F"/>
    <w:multiLevelType w:val="hybridMultilevel"/>
    <w:tmpl w:val="3794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97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DC"/>
    <w:rsid w:val="00035303"/>
    <w:rsid w:val="00040A68"/>
    <w:rsid w:val="00100AF6"/>
    <w:rsid w:val="00117DB2"/>
    <w:rsid w:val="00120579"/>
    <w:rsid w:val="0017639A"/>
    <w:rsid w:val="001947F7"/>
    <w:rsid w:val="001A6201"/>
    <w:rsid w:val="0021024C"/>
    <w:rsid w:val="00274D45"/>
    <w:rsid w:val="002761A3"/>
    <w:rsid w:val="00284B71"/>
    <w:rsid w:val="002A3D42"/>
    <w:rsid w:val="002A6631"/>
    <w:rsid w:val="003314BB"/>
    <w:rsid w:val="003C0232"/>
    <w:rsid w:val="00422131"/>
    <w:rsid w:val="004374EE"/>
    <w:rsid w:val="00455E92"/>
    <w:rsid w:val="004612DC"/>
    <w:rsid w:val="0048398E"/>
    <w:rsid w:val="004A2EDE"/>
    <w:rsid w:val="00542E38"/>
    <w:rsid w:val="005B436F"/>
    <w:rsid w:val="005D37DC"/>
    <w:rsid w:val="005D3E44"/>
    <w:rsid w:val="00632ED6"/>
    <w:rsid w:val="0065238C"/>
    <w:rsid w:val="006C13BC"/>
    <w:rsid w:val="006F23DC"/>
    <w:rsid w:val="006F5CC9"/>
    <w:rsid w:val="00743CC8"/>
    <w:rsid w:val="0075728D"/>
    <w:rsid w:val="007925E9"/>
    <w:rsid w:val="007927DA"/>
    <w:rsid w:val="007A21CA"/>
    <w:rsid w:val="007B76D1"/>
    <w:rsid w:val="007D3616"/>
    <w:rsid w:val="007D5CA2"/>
    <w:rsid w:val="007F2769"/>
    <w:rsid w:val="00800397"/>
    <w:rsid w:val="00802374"/>
    <w:rsid w:val="00826765"/>
    <w:rsid w:val="00836A37"/>
    <w:rsid w:val="008432A1"/>
    <w:rsid w:val="00884472"/>
    <w:rsid w:val="00885E35"/>
    <w:rsid w:val="00887CEC"/>
    <w:rsid w:val="008C2028"/>
    <w:rsid w:val="008D1387"/>
    <w:rsid w:val="008E3E52"/>
    <w:rsid w:val="00925138"/>
    <w:rsid w:val="00955572"/>
    <w:rsid w:val="009A1B5C"/>
    <w:rsid w:val="00A05CB0"/>
    <w:rsid w:val="00A077CB"/>
    <w:rsid w:val="00A12347"/>
    <w:rsid w:val="00A61DFD"/>
    <w:rsid w:val="00AB7720"/>
    <w:rsid w:val="00AE1135"/>
    <w:rsid w:val="00AE696D"/>
    <w:rsid w:val="00B01A9D"/>
    <w:rsid w:val="00B158EC"/>
    <w:rsid w:val="00B16101"/>
    <w:rsid w:val="00B268EB"/>
    <w:rsid w:val="00B350B0"/>
    <w:rsid w:val="00BA0F4B"/>
    <w:rsid w:val="00BA1535"/>
    <w:rsid w:val="00BB4F8B"/>
    <w:rsid w:val="00BF61F1"/>
    <w:rsid w:val="00C11D36"/>
    <w:rsid w:val="00C1459E"/>
    <w:rsid w:val="00C355CB"/>
    <w:rsid w:val="00C4136D"/>
    <w:rsid w:val="00C8763A"/>
    <w:rsid w:val="00CC0B70"/>
    <w:rsid w:val="00CC7E4C"/>
    <w:rsid w:val="00CE784B"/>
    <w:rsid w:val="00D22A0F"/>
    <w:rsid w:val="00DA1796"/>
    <w:rsid w:val="00E144B0"/>
    <w:rsid w:val="00E6218D"/>
    <w:rsid w:val="00EF6520"/>
    <w:rsid w:val="00F00570"/>
    <w:rsid w:val="00F44B63"/>
    <w:rsid w:val="00F52122"/>
    <w:rsid w:val="00F57F32"/>
    <w:rsid w:val="00F65F85"/>
    <w:rsid w:val="00F9365A"/>
    <w:rsid w:val="00F93A3A"/>
    <w:rsid w:val="00FB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FF3B"/>
  <w15:chartTrackingRefBased/>
  <w15:docId w15:val="{F69C7FB3-5B22-446B-969E-146DD202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23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23DC"/>
    <w:rPr>
      <w:color w:val="0563C1" w:themeColor="hyperlink"/>
      <w:u w:val="single"/>
    </w:rPr>
  </w:style>
  <w:style w:type="table" w:styleId="TableGrid">
    <w:name w:val="Table Grid"/>
    <w:basedOn w:val="TableNormal"/>
    <w:uiPriority w:val="39"/>
    <w:rsid w:val="006F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13BC"/>
    <w:rPr>
      <w:sz w:val="16"/>
      <w:szCs w:val="16"/>
    </w:rPr>
  </w:style>
  <w:style w:type="paragraph" w:styleId="CommentText">
    <w:name w:val="annotation text"/>
    <w:basedOn w:val="Normal"/>
    <w:link w:val="CommentTextChar"/>
    <w:uiPriority w:val="99"/>
    <w:semiHidden/>
    <w:unhideWhenUsed/>
    <w:rsid w:val="006C13BC"/>
    <w:pPr>
      <w:spacing w:line="240" w:lineRule="auto"/>
    </w:pPr>
    <w:rPr>
      <w:sz w:val="20"/>
      <w:szCs w:val="20"/>
    </w:rPr>
  </w:style>
  <w:style w:type="character" w:customStyle="1" w:styleId="CommentTextChar">
    <w:name w:val="Comment Text Char"/>
    <w:basedOn w:val="DefaultParagraphFont"/>
    <w:link w:val="CommentText"/>
    <w:uiPriority w:val="99"/>
    <w:semiHidden/>
    <w:rsid w:val="006C13BC"/>
    <w:rPr>
      <w:sz w:val="20"/>
      <w:szCs w:val="20"/>
    </w:rPr>
  </w:style>
  <w:style w:type="paragraph" w:styleId="CommentSubject">
    <w:name w:val="annotation subject"/>
    <w:basedOn w:val="CommentText"/>
    <w:next w:val="CommentText"/>
    <w:link w:val="CommentSubjectChar"/>
    <w:uiPriority w:val="99"/>
    <w:semiHidden/>
    <w:unhideWhenUsed/>
    <w:rsid w:val="006C13BC"/>
    <w:rPr>
      <w:b/>
      <w:bCs/>
    </w:rPr>
  </w:style>
  <w:style w:type="character" w:customStyle="1" w:styleId="CommentSubjectChar">
    <w:name w:val="Comment Subject Char"/>
    <w:basedOn w:val="CommentTextChar"/>
    <w:link w:val="CommentSubject"/>
    <w:uiPriority w:val="99"/>
    <w:semiHidden/>
    <w:rsid w:val="006C13BC"/>
    <w:rPr>
      <w:b/>
      <w:bCs/>
      <w:sz w:val="20"/>
      <w:szCs w:val="20"/>
    </w:rPr>
  </w:style>
  <w:style w:type="paragraph" w:styleId="BalloonText">
    <w:name w:val="Balloon Text"/>
    <w:basedOn w:val="Normal"/>
    <w:link w:val="BalloonTextChar"/>
    <w:uiPriority w:val="99"/>
    <w:semiHidden/>
    <w:unhideWhenUsed/>
    <w:rsid w:val="006C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2792">
      <w:bodyDiv w:val="1"/>
      <w:marLeft w:val="0"/>
      <w:marRight w:val="0"/>
      <w:marTop w:val="0"/>
      <w:marBottom w:val="0"/>
      <w:divBdr>
        <w:top w:val="none" w:sz="0" w:space="0" w:color="auto"/>
        <w:left w:val="none" w:sz="0" w:space="0" w:color="auto"/>
        <w:bottom w:val="none" w:sz="0" w:space="0" w:color="auto"/>
        <w:right w:val="none" w:sz="0" w:space="0" w:color="auto"/>
      </w:divBdr>
    </w:div>
    <w:div w:id="500390020">
      <w:bodyDiv w:val="1"/>
      <w:marLeft w:val="0"/>
      <w:marRight w:val="0"/>
      <w:marTop w:val="0"/>
      <w:marBottom w:val="0"/>
      <w:divBdr>
        <w:top w:val="none" w:sz="0" w:space="0" w:color="auto"/>
        <w:left w:val="none" w:sz="0" w:space="0" w:color="auto"/>
        <w:bottom w:val="none" w:sz="0" w:space="0" w:color="auto"/>
        <w:right w:val="none" w:sz="0" w:space="0" w:color="auto"/>
      </w:divBdr>
    </w:div>
    <w:div w:id="1238589651">
      <w:bodyDiv w:val="1"/>
      <w:marLeft w:val="0"/>
      <w:marRight w:val="0"/>
      <w:marTop w:val="0"/>
      <w:marBottom w:val="0"/>
      <w:divBdr>
        <w:top w:val="none" w:sz="0" w:space="0" w:color="auto"/>
        <w:left w:val="none" w:sz="0" w:space="0" w:color="auto"/>
        <w:bottom w:val="none" w:sz="0" w:space="0" w:color="auto"/>
        <w:right w:val="none" w:sz="0" w:space="0" w:color="auto"/>
      </w:divBdr>
    </w:div>
    <w:div w:id="1492256932">
      <w:bodyDiv w:val="1"/>
      <w:marLeft w:val="0"/>
      <w:marRight w:val="0"/>
      <w:marTop w:val="0"/>
      <w:marBottom w:val="0"/>
      <w:divBdr>
        <w:top w:val="none" w:sz="0" w:space="0" w:color="auto"/>
        <w:left w:val="none" w:sz="0" w:space="0" w:color="auto"/>
        <w:bottom w:val="none" w:sz="0" w:space="0" w:color="auto"/>
        <w:right w:val="none" w:sz="0" w:space="0" w:color="auto"/>
      </w:divBdr>
    </w:div>
    <w:div w:id="15726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ator@nationalminingmuseum.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5296</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Gillian Rankin</cp:lastModifiedBy>
  <cp:revision>2</cp:revision>
  <dcterms:created xsi:type="dcterms:W3CDTF">2026-03-05T09:50:00Z</dcterms:created>
  <dcterms:modified xsi:type="dcterms:W3CDTF">2026-03-05T09:50:00Z</dcterms:modified>
</cp:coreProperties>
</file>